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KG-Vertrag — Auszug</w:t>
      </w:r>
    </w:p>
    <w:p>
      <w:pPr>
        <w:pStyle w:val="Heading2"/>
      </w:pPr>
      <w:r>
        <w:rPr>
          <w:rFonts w:ascii="Times New Roman" w:hAnsi="Times New Roman"/>
        </w:rPr>
        <w:t>§ 3 Gesellschafter und Einlagen</w:t>
      </w:r>
    </w:p>
    <w:p>
      <w:pPr>
        <w:jc w:val="left"/>
      </w:pPr>
      <w:r>
        <w:t>Komplementäre: Janna Fährmann, Oke Lübbert, Theda Kirsch.</w:t>
      </w:r>
    </w:p>
    <w:p>
      <w:pPr>
        <w:jc w:val="left"/>
      </w:pPr>
      <w:r>
        <w:t>Kommanditistin: Möller Speicherholding GmbH.</w:t>
      </w:r>
    </w:p>
    <w:p>
      <w:pPr>
        <w:jc w:val="left"/>
      </w:pPr>
      <w:r>
        <w:t>Die Kommanditistin leistet eine Pflichteinlage von 250.000 EUR. Die im Handelsregister einzutragende Haftsumme beträgt 250.000 EUR.</w:t>
      </w:r>
    </w:p>
    <w:p>
      <w:pPr>
        <w:pStyle w:val="Heading2"/>
      </w:pPr>
      <w:r>
        <w:rPr>
          <w:rFonts w:ascii="Times New Roman" w:hAnsi="Times New Roman"/>
        </w:rPr>
        <w:t>§ 7 Geschäftsführung</w:t>
      </w:r>
    </w:p>
    <w:p>
      <w:pPr>
        <w:jc w:val="left"/>
      </w:pPr>
      <w:r>
        <w:t>Die Komplementäre führen die Geschäfte. Geschäfte über 150.000 EUR bedürfen Zustimmung der Gesellschafterversammlung. Die Kommanditistin erhält Informations- und Zustimmungsvorbehalte, ohne zur Geschäftsführung berufen zu sein.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Möller Speicherholding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Möller Speicherholding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