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Haftungsklage gegen Geschäftsführer Stefan Berger</w:t>
      </w:r>
    </w:p>
    <w:p>
      <w:r>
        <w:t>An das Landgericht Kiel.</w:t>
      </w:r>
    </w:p>
    <w:p>
      <w:r>
        <w:t>Klaeger: Dr. Jens-Peter Hartmann als Insolvenzverwalter. Beklagter: Stefan Berger, ehemaliger Geschaeftsfuehrer der Nordlicht Handels GmbH.</w:t>
      </w:r>
    </w:p>
    <w:p>
      <w:r>
        <w:t>Antrag: Der Beklagte wird verurteilt, an den Klaeger 64.800,00 EUR zu zahlen.</w:t>
      </w:r>
    </w:p>
    <w:p>
      <w:r>
        <w:t>Begruendung: Der Beklagte hat im Zeitraum vom 15.12.2012 (Eintritt der Zahlungsunfaehigkeit) bis zur Antragstellung am 14.01.2013 Zahlungen an einzelne Lieferanten in Hoehe von insgesamt 64.800,00 EUR geleistet, obwohl die Gesellschaft bereits zahlungsunfaehig war. Diese Zahlungen seien nach dem zum Zeitpunkt der Handlung geltenden § 64 Satz 1 GmbHG a.F. (heute vergleichbar § 15b InsO) zu erstatten.</w:t>
      </w:r>
    </w:p>
    <w:p>
      <w:r>
        <w:t>Az. Landgericht Kiel: 3 O 340/13.</w:t>
      </w:r>
    </w:p>
    <w:p/>
    <w:p>
      <w:r>
        <w:t>Dr. Jens-Peter Hartmann, Insolvenzverwalter, Kiel, 18.09.2014</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Nordlicht Handels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Nordlicht Handels GmbH</w:t>
    </w:r>
  </w:p>
  <w:p>
    <w:pPr>
      <w:jc w:val="left"/>
      <w:pBdr>
        <w:bottom w:val="single" w:sz="6" w:space="2" w:color="7B2D3B"/>
      </w:pBdr>
    </w:pPr>
    <w:r>
      <w:rPr>
        <w:rFonts w:ascii="Times New Roman" w:hAnsi="Times New Roman"/>
        <w:color w:val="6B6B66"/>
        <w:sz w:val="16"/>
      </w:rPr>
      <w:t>Unternehmen · Az. AG Kiel 10 IN 127/13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