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Eidesstattliche Versicherung</w:t>
      </w:r>
    </w:p>
    <w:p>
      <w:pPr>
        <w:jc w:val="left"/>
      </w:pPr>
      <w:r>
        <w:rPr>
          <w:b/>
        </w:rPr>
        <w:t>Svenja Odenthal</w:t>
      </w:r>
    </w:p>
    <w:p>
      <w:pPr>
        <w:jc w:val="left"/>
      </w:pPr>
      <w:r>
        <w:t>Kreativdirektorin der Spreekontor Kommunikation GmbH</w:t>
      </w:r>
    </w:p>
    <w:p>
      <w:pPr>
        <w:jc w:val="left"/>
      </w:pPr>
      <w:r>
        <w:t>Köpenicker Straße 48, 10179 Berlin</w:t>
      </w:r>
    </w:p>
    <w:p>
      <w:pPr>
        <w:jc w:val="left"/>
      </w:pPr>
      <w:r>
        <w:t>Berlin, 16.06.2026</w:t>
      </w:r>
    </w:p>
    <w:p>
      <w:pPr>
        <w:jc w:val="left"/>
      </w:pPr>
      <w:r>
        <w:t>Ich, Svenja Odenthal, geboren am 22.08.1991 in Leverkusen, wohnhaft Boxhagener Straße 116, 10245 Berlin, versichere hiermit an Eides statt, nachdem ich über die Strafbarkeit einer falschen eidesstattlichen Versicherung (§§ 156, 161 StGB) belehrt worden bin, das Folgende:</w:t>
      </w:r>
    </w:p>
    <w:p>
      <w:pPr>
        <w:jc w:val="left"/>
      </w:pPr>
      <w:r>
        <w:t>Ich bin seit Mai 2023 Kreativdirektorin der Spreekontor Kommunikation GmbH und habe die Produktion der beiden Kampagnenvideos „hb_kandidat_baustelle_v2" und „hb_kandidat_rathausrede_v1" für den Bürgerforum Stadtwende e. V. persönlich geleitet. Die Videos wurden mit dem Werkzeug „SzenenWerk Studio" erstellt und Anfang Juni 2026 durch den Verein auf dessen Konten bei Klipstream und EchoFeed veröffentlicht.</w:t>
      </w:r>
    </w:p>
    <w:p>
      <w:pPr>
        <w:jc w:val="left"/>
      </w:pPr>
      <w:r>
        <w:t xml:space="preserve">Die Videos waren als satirische Beiträge konzipiert und </w:t>
      </w:r>
      <w:r>
        <w:rPr>
          <w:b/>
        </w:rPr>
        <w:t>von Anfang an, das heißt ab dem Zeitpunkt ihrer erstmaligen Veröffentlichung am 05.06.2026, als Satire klar erkennbar gekennzeichnet</w:t>
      </w:r>
      <w:r>
        <w:t>. Die Kennzeichnung „Satire." war nach meiner sicheren Erinnerung von Beginn an Bestandteil der Beschreibungstexte beider Videos auf beiden Plattformen; ich habe die Veröffentlichungstexte vor der Freigabe selbst kontrolliert. Darüber hinaus ergab sich der satirische Charakter für jeden Betrachter ohne Weiteres aus dem Kampagnenkontext, dem Kontonamen „stadtwende" und der bewussten Überzeichnung der dargestellten Szenen.</w:t>
      </w:r>
    </w:p>
    <w:p>
      <w:pPr>
        <w:jc w:val="left"/>
      </w:pPr>
      <w:r>
        <w:t>Es war zu keinem Zeitpunkt beabsichtigt, den Eindruck zu erwecken, es handele sich um echte Aufnahmen des Herrn Dr. Rahnsdorf. Von einer Täuschung der Betrachter kann nach meiner Überzeugung keine Rede sein.</w:t>
      </w:r>
    </w:p>
    <w:p>
      <w:pPr>
        <w:jc w:val="left"/>
      </w:pPr>
      <w:r>
        <w:t>Mir ist bekannt, dass diese Versicherung zur Vorlage bei Gericht bestimmt ist.</w:t>
      </w:r>
    </w:p>
    <w:p>
      <w:pPr>
        <w:jc w:val="left"/>
      </w:pPr>
      <w:r>
        <w:t>Berlin, den 16.06.2026</w:t>
      </w:r>
    </w:p>
    <w:p>
      <w:pPr>
        <w:jc w:val="left"/>
      </w:pPr>
      <w:r>
        <w:t>gez. Svenja Odenthal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Spreekontor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Spreekontor Kommunikation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