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Herstellerdokumentation — Auszug (AutoMove T7, Sicherheitssystem und Sensorik)</w:t>
      </w:r>
    </w:p>
    <w:p>
      <w:pPr>
        <w:jc w:val="left"/>
      </w:pPr>
      <w:r>
        <w:t>AutoMove Robotics GmbH</w:t>
      </w:r>
    </w:p>
    <w:p>
      <w:pPr>
        <w:jc w:val="left"/>
      </w:pPr>
      <w:r>
        <w:t>Jülicher Straße 210, 52070 Aachen</w:t>
      </w:r>
    </w:p>
    <w:p>
      <w:pPr>
        <w:jc w:val="left"/>
      </w:pPr>
      <w:r>
        <w:t>Telefon: 0241 56088-0 | E-Mail: service@automove-robotics.de</w:t>
      </w:r>
    </w:p>
    <w:p>
      <w:pPr>
        <w:jc w:val="left"/>
      </w:pPr>
      <w:r>
        <w:t>HRB 19044, Amtsgericht Aachen | Geschäftsführung: Dr. Ing. Sabine Kortmann</w:t>
      </w:r>
    </w:p>
    <w:p>
      <w:pPr>
        <w:jc w:val="left"/>
      </w:pPr>
      <w:r>
        <w:t>Dokument-ID: AMR-DOC-T7-SAFE-03 | Version: gültig ab Firmware 4.2 | Stand: 15.11.2025</w:t>
      </w:r>
    </w:p>
    <w:p>
      <w:pPr>
        <w:pStyle w:val="Heading2"/>
      </w:pPr>
      <w:r>
        <w:rPr>
          <w:rFonts w:ascii="Times New Roman" w:hAnsi="Times New Roman"/>
        </w:rPr>
        <w:t>1 Gegenstand</w:t>
      </w:r>
    </w:p>
    <w:p>
      <w:pPr>
        <w:jc w:val="left"/>
      </w:pPr>
      <w:r>
        <w:t>Dieser Auszug beschreibt das Sicherheitssystem des autonomen mobilen Transportroboters AutoMove T7, insbesondere den Personenerkennungssensor S3 und die Not-Halt-Funktion.</w:t>
      </w:r>
    </w:p>
    <w:p>
      <w:pPr>
        <w:pStyle w:val="Heading2"/>
      </w:pPr>
      <w:r>
        <w:rPr>
          <w:rFonts w:ascii="Times New Roman" w:hAnsi="Times New Roman"/>
        </w:rPr>
        <w:t>2 Personenerkennungssensor S3</w:t>
      </w:r>
    </w:p>
    <w:p>
      <w:pPr>
        <w:pStyle w:val="Heading3"/>
      </w:pPr>
      <w:r>
        <w:rPr>
          <w:rFonts w:ascii="Times New Roman" w:hAnsi="Times New Roman"/>
        </w:rPr>
        <w:t>2.1 Funktion</w:t>
      </w:r>
    </w:p>
    <w:p>
      <w:pPr>
        <w:jc w:val="left"/>
      </w:pPr>
      <w:r>
        <w:t>Der Sensor S3 überwacht den Fahrweg auf Personen und Hindernisse. Erkennt der Sensor ein Objekt innerhalb der Schutzzone von 120 Zentimetern, löst die Steuerung unverzüglich einen Not-Halt aus.</w:t>
      </w:r>
    </w:p>
    <w:p>
      <w:pPr>
        <w:pStyle w:val="Heading3"/>
      </w:pPr>
      <w:r>
        <w:rPr>
          <w:rFonts w:ascii="Times New Roman" w:hAnsi="Times New Roman"/>
        </w:rPr>
        <w:t>2.2 Rückfallerkennung</w:t>
      </w:r>
    </w:p>
    <w:p>
      <w:pPr>
        <w:jc w:val="left"/>
      </w:pPr>
      <w:r>
        <w:t>Als zusätzliche Sicherung verfügt der T7 über eine Rückfallerkennung, die bei einem Ausfall des Hauptsensors einen verzögerten Not-Halt auslösen soll. Die Rückfallerkennung ist ausdrücklich keine vollwertige Sicherheitsfunktion und ersetzt den Sensor S3 nicht.</w:t>
      </w:r>
    </w:p>
    <w:p>
      <w:pPr>
        <w:pStyle w:val="Heading2"/>
      </w:pPr>
      <w:r>
        <w:rPr>
          <w:rFonts w:ascii="Times New Roman" w:hAnsi="Times New Roman"/>
        </w:rPr>
        <w:t>3 Objekterkennung ab Firmware 4.2</w:t>
      </w:r>
    </w:p>
    <w:p>
      <w:pPr>
        <w:jc w:val="left"/>
      </w:pPr>
      <w:r>
        <w:t>Mit Firmware 4.2 wurde die Objekterkennung des Sensors S3 auf ein neues, datenbasiertes Modell umgestellt, das aus aufgezeichneten Bewegungsdaten aus Logistikumgebungen trainiert wurde. Die Herkunft der Trainingsdaten ist im gesonderten Herkunftsvermerk zu dokumentieren (siehe Aktenstück 05).</w:t>
      </w:r>
    </w:p>
    <w:p>
      <w:pPr>
        <w:pStyle w:val="Heading2"/>
      </w:pPr>
      <w:r>
        <w:rPr>
          <w:rFonts w:ascii="Times New Roman" w:hAnsi="Times New Roman"/>
        </w:rPr>
        <w:t>4 Sicherheitshinweis SB-2026-03</w:t>
      </w:r>
    </w:p>
    <w:p>
      <w:pPr>
        <w:jc w:val="left"/>
      </w:pPr>
      <w:r>
        <w:t>Mit Sicherheitshinweis SB-2026-03 vom 08.04.2026 hat die AutoMove Robotics GmbH die Betreiber darüber informiert, dass unter Firmware 4.2 ein sporadischer Signalausfall des Sensors S3 auftreten kann (Fehlercode E-SNS-311), bei dem der Sensor fälschlich einen freien Fahrweg meldet. Die Firmware 4.3 behebt diesen Fehler. Die Installation von Firmware 4.3 wird dringend und unverzüglich empfohlen. Bis zur Installation ist der Betrieb in Bereichen mit Personenverkehr auf ein Mindestmaß zu beschränken.</w:t>
      </w:r>
    </w:p>
    <w:p>
      <w:pPr>
        <w:pStyle w:val="Heading2"/>
      </w:pPr>
      <w:r>
        <w:rPr>
          <w:rFonts w:ascii="Times New Roman" w:hAnsi="Times New Roman"/>
        </w:rPr>
        <w:t>5 Betreiberpflichten laut Dokumentation</w:t>
      </w:r>
    </w:p>
    <w:p>
      <w:pPr>
        <w:jc w:val="left"/>
      </w:pPr>
      <w:r>
        <w:t>Die Dokumentation weist die Betreiber darauf hin, Sicherheitsupdates unverzüglich einzuspielen, die Ereignisprotokolle regelmäßig auszuwerten und bei wiederholten Fehlercodes den Betrieb bis zur Behebung einzuschränken.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AutoMove Robotics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AutoMove Robotics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