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der KommunalData Analytics GmbH</w:t>
      </w:r>
    </w:p>
    <w:p>
      <w:pPr>
        <w:jc w:val="left"/>
      </w:pPr>
      <w:r>
        <w:t>KommunalData Analytics GmbH</w:t>
      </w:r>
    </w:p>
    <w:p>
      <w:pPr>
        <w:jc w:val="left"/>
      </w:pPr>
      <w:r>
        <w:t>Prager Straße 18, 04317 Leipzig</w:t>
      </w:r>
    </w:p>
    <w:p>
      <w:pPr>
        <w:jc w:val="left"/>
      </w:pPr>
      <w:r>
        <w:t>Telefon: 0341 33099-0 | E-Mail: recht@kommunaldata.de</w:t>
      </w:r>
    </w:p>
    <w:p>
      <w:pPr>
        <w:jc w:val="left"/>
      </w:pPr>
      <w:r>
        <w:t>An die</w:t>
      </w:r>
    </w:p>
    <w:p>
      <w:pPr>
        <w:jc w:val="left"/>
      </w:pPr>
      <w:r>
        <w:t>Stadt Chemnitz, Rechtsamt</w:t>
      </w:r>
    </w:p>
    <w:p>
      <w:pPr>
        <w:jc w:val="left"/>
      </w:pPr>
      <w:r>
        <w:t>z. Hd. Frau Dr. Cornelia Vahrenholt</w:t>
      </w:r>
    </w:p>
    <w:p>
      <w:pPr>
        <w:jc w:val="left"/>
      </w:pPr>
      <w:r>
        <w:t>Friedrich-August-Straße 3, 09111 Chemnitz</w:t>
      </w:r>
    </w:p>
    <w:p>
      <w:pPr>
        <w:jc w:val="left"/>
      </w:pPr>
      <w:r>
        <w:t>Unser Zeichen: KDA-CH-2026-047 | Leipzig, 22.05.2026</w:t>
      </w:r>
    </w:p>
    <w:p>
      <w:pPr>
        <w:jc w:val="left"/>
      </w:pPr>
      <w:r>
        <w:t>Betreff: Ihre Anfrage 30-KI-2026-011 — Stellungnahme zur rechtlichen Bewertung von KOMPASS</w:t>
      </w:r>
    </w:p>
    <w:p>
      <w:pPr>
        <w:jc w:val="left"/>
      </w:pPr>
      <w:r>
        <w:t>Sehr geehrte Frau Dr. Vahrenholt,</w:t>
      </w:r>
    </w:p>
    <w:p>
      <w:pPr>
        <w:pStyle w:val="Heading2"/>
      </w:pPr>
      <w:r>
        <w:rPr>
          <w:rFonts w:ascii="Times New Roman" w:hAnsi="Times New Roman"/>
        </w:rPr>
        <w:t>1 Vorbemerkung</w:t>
      </w:r>
    </w:p>
    <w:p>
      <w:pPr>
        <w:jc w:val="left"/>
      </w:pPr>
      <w:r>
        <w:t>wir nehmen zu der Frage Stellung, ob KOMPASS eine verbotene soziale Bewertung darstellt. Nach unserer Auffassung ist dies nicht der Fall.</w:t>
      </w:r>
    </w:p>
    <w:p>
      <w:pPr>
        <w:pStyle w:val="Heading2"/>
      </w:pPr>
      <w:r>
        <w:rPr>
          <w:rFonts w:ascii="Times New Roman" w:hAnsi="Times New Roman"/>
        </w:rPr>
        <w:t>2 Standpunkt des Dienstleisters</w:t>
      </w:r>
    </w:p>
    <w:p>
      <w:pPr>
        <w:pStyle w:val="Heading3"/>
      </w:pPr>
      <w:r>
        <w:rPr>
          <w:rFonts w:ascii="Times New Roman" w:hAnsi="Times New Roman"/>
        </w:rPr>
        <w:t>2.1 Einheitlicher Verwaltungszweck</w:t>
      </w:r>
    </w:p>
    <w:p>
      <w:pPr>
        <w:jc w:val="left"/>
      </w:pPr>
      <w:r>
        <w:t>KOMPASS verfolgt aus unserer Sicht einen einzigen Zweck, nämlich die effiziente Steuerung der Leistungssachbearbeitung. Alle einfließenden Daten dienten diesem Zweck.</w:t>
      </w:r>
    </w:p>
    <w:p>
      <w:pPr>
        <w:pStyle w:val="Heading3"/>
      </w:pPr>
      <w:r>
        <w:rPr>
          <w:rFonts w:ascii="Times New Roman" w:hAnsi="Times New Roman"/>
        </w:rPr>
        <w:t>2.2 Öffentlich verfügbare beziehungsweise verwaltungseigene Daten</w:t>
      </w:r>
    </w:p>
    <w:p>
      <w:pPr>
        <w:jc w:val="left"/>
      </w:pPr>
      <w:r>
        <w:t>Sämtliche Datenquellen stammten aus dem Bestand der Stadt oder ihrer Beteiligungsunternehmen. Es würden keine Daten von Dritten zugekauft.</w:t>
      </w:r>
    </w:p>
    <w:p>
      <w:pPr>
        <w:pStyle w:val="Heading3"/>
      </w:pPr>
      <w:r>
        <w:rPr>
          <w:rFonts w:ascii="Times New Roman" w:hAnsi="Times New Roman"/>
        </w:rPr>
        <w:t>2.3 Verantwortung der Kommune</w:t>
      </w:r>
    </w:p>
    <w:p>
      <w:pPr>
        <w:jc w:val="left"/>
      </w:pPr>
      <w:r>
        <w:t>Die Auswahl der Konnektoren sei auf ausdrücklichen Wunsch der Stadt Chemnitz erfolgt. Der Konnektor Sozialamt könne jederzeit als einzige Quelle konfiguriert werden; die Aktivierung der weiteren Konnektoren sei von der Projektleitung der Stadt beauftragt worden.</w:t>
      </w:r>
    </w:p>
    <w:p>
      <w:pPr>
        <w:pStyle w:val="Heading2"/>
      </w:pPr>
      <w:r>
        <w:rPr>
          <w:rFonts w:ascii="Times New Roman" w:hAnsi="Times New Roman"/>
        </w:rPr>
        <w:t>3 Einräumung</w:t>
      </w:r>
    </w:p>
    <w:p>
      <w:pPr>
        <w:jc w:val="left"/>
      </w:pPr>
      <w:r>
        <w:t>Wir räumen ein, dass die Konnektoren Stadtbibliothek, Ordnungsamt, Verkehrsbetrieb und Abfallwirtschaft Daten liefern, die außerhalb des Leistungsverfahrens entstehen. Ob deren Einbeziehung rechtlich zulässig ist, ist eine Bewertung, die wir der Stadt und ihrer Rechtsaufsicht überlassen. Auf Wunsch deaktivieren wir diese Konnektoren kurzfristig.</w:t>
      </w:r>
    </w:p>
    <w:p>
      <w:pPr>
        <w:pStyle w:val="Heading2"/>
      </w:pPr>
      <w:r>
        <w:rPr>
          <w:rFonts w:ascii="Times New Roman" w:hAnsi="Times New Roman"/>
        </w:rPr>
        <w:t>4 Angebot</w:t>
      </w:r>
    </w:p>
    <w:p>
      <w:pPr>
        <w:jc w:val="left"/>
      </w:pPr>
      <w:r>
        <w:t>Wir bieten an, kurzfristig eine Konfiguration bereitzustellen, die ausschließlich den Konnektor Sozialamt verwendet, sowie eine Funktion zur Auskunft an betroffene Personen über die in ihren Score eingeflossenen Faktoren.</w:t>
      </w:r>
    </w:p>
    <w:p>
      <w:pPr>
        <w:jc w:val="left"/>
      </w:pPr>
      <w:r>
        <w:t>Mit freundlichen Grüßen</w:t>
      </w:r>
    </w:p>
    <w:p>
      <w:pPr>
        <w:jc w:val="left"/>
      </w:pPr>
      <w:r>
        <w:t>Sören Achterberg</w:t>
      </w:r>
    </w:p>
    <w:p>
      <w:pPr>
        <w:jc w:val="left"/>
      </w:pPr>
      <w:r>
        <w:t>Geschäftsführer, KommunalData Analytics GmbH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KommunalData Analytics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KommunalData Analytics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