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Amtsgericht Frankfurt am Main - Handelsregisterauszug</w:t>
      </w:r>
    </w:p>
    <w:p>
      <w:pPr>
        <w:jc w:val="left"/>
      </w:pPr>
      <w:r>
        <w:rPr>
          <w:b/>
        </w:rPr>
        <w:t>HRB:</w:t>
      </w:r>
      <w:r>
        <w:t xml:space="preserve"> 131777</w:t>
      </w:r>
    </w:p>
    <w:p>
      <w:pPr>
        <w:jc w:val="left"/>
      </w:pPr>
      <w:r>
        <w:rPr>
          <w:b/>
        </w:rPr>
        <w:t>Firma:</w:t>
      </w:r>
      <w:r>
        <w:t xml:space="preserve"> Emerald Liffey Bank plc Zweigniederlassung Frankfurt am Main</w:t>
      </w:r>
    </w:p>
    <w:p>
      <w:pPr>
        <w:jc w:val="left"/>
      </w:pPr>
      <w:r>
        <w:rPr>
          <w:b/>
        </w:rPr>
        <w:t>Sitz der Zweigniederlassung:</w:t>
      </w:r>
      <w:r>
        <w:t xml:space="preserve"> Frankfurt am Main</w:t>
      </w:r>
    </w:p>
    <w:p>
      <w:pPr>
        <w:jc w:val="left"/>
      </w:pPr>
      <w:r>
        <w:rPr>
          <w:b/>
        </w:rPr>
        <w:t>Geschäftsanschrift:</w:t>
      </w:r>
      <w:r>
        <w:t xml:space="preserve"> Taunusanlage 12, 60325 Frankfurt am Main</w:t>
      </w:r>
    </w:p>
    <w:p>
      <w:pPr>
        <w:jc w:val="left"/>
      </w:pPr>
      <w:r>
        <w:rPr>
          <w:b/>
        </w:rPr>
        <w:t>Hauptniederlassung:</w:t>
      </w:r>
      <w:r>
        <w:t xml:space="preserve"> Emerald Liffey Bank plc, Dublin, Irland</w:t>
      </w:r>
    </w:p>
    <w:p>
      <w:pPr>
        <w:jc w:val="left"/>
      </w:pPr>
      <w:r>
        <w:rPr>
          <w:b/>
        </w:rPr>
        <w:t>Gegenstand der Zweigniederlassung:</w:t>
      </w:r>
      <w:r>
        <w:t xml:space="preserve"> Bankgeschäft und Finanzdienstleistungen im Rahmen der Erlaubnis der Hauptniederlassung</w:t>
      </w:r>
    </w:p>
    <w:p>
      <w:pPr>
        <w:jc w:val="left"/>
      </w:pPr>
      <w:r>
        <w:rPr>
          <w:b/>
        </w:rPr>
        <w:t>Vertreter der Zweigniederlassung:</w:t>
      </w:r>
      <w:r>
        <w:t xml:space="preserve"> Dr. Carla Heidenreich, Head of Germany Branch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Frankfurt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Frankfurt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