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Strassburger Immobilien GmbH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Käthe-Kollwitz-Str. 84 | 04109 Leipzig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Tel.: 0341 / 33 44 55 | verwaltung@strassburger-immobilien.de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Herrn Hannes Tannenkamp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Rosenblütenstraße 17, 3. OG links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04229 Leipzig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Leipzig, 05. Januar 2026</w:t>
      </w:r>
    </w:p>
    <w:p>
      <w:pPr>
        <w:spacing w:after="12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Mieterhöhungsverlangen gem. § 558 BGB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Sehr geehrter Herr Tannenkamp,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 eingehender Prüfung des aktuellen Mietspiegels Leipzig 2026 sowie der ortsüblichen Vergleichsmiete für Ihre Wohnung (Rosenblütenstraße 17, 3. OG links, 04229 Leipzig) teilen wir Ihnen folgendes Mieterhöhungsverlangen mit: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shd w:fill="4472C4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Aktuell</w:t>
            </w:r>
          </w:p>
        </w:tc>
        <w:tc>
          <w:tcPr>
            <w:shd w:fill="4472C4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 ab 01.04.2026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Nettokaltmiete pro m²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8,90 EUR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13,40 EUR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Wohnfläche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78,50 m²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78,50 m²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Nettokaltmiete gesamt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698,65 EUR/Monat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1.051,90 EUR/Monat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Betriebskostenvorauszahlung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120,00 EUR/Monat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120,00 EUR/Monat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Gesamtmiete warm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818,65 EUR/Monat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1.171,90 EUR/Monat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Begründung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Erhöhung setzt sich zusammen aus: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a)  Angleichung an die ortsübliche Vergleichsmiete nach § 558 BGB (Mietspiegel Leipzig 2026, Feld C-3: Mittelwert 9,20 EUR/m²).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b)  Modernisierungsmieterhöhung nach § 559 BGB für die mit Schreiben vom 22.12.2025 angekündigten Modernisierungsmaßnahmen. Der Modernisierungsanteil beläuft sich auf 4,50 EUR/m² und entspricht 8 % der anteiligen Modernisierungskosten von 54.750 EUR.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Begründung Mietspiegel (§ 558a Abs. 2 Nr. 1 BGB)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Mietspiegel Leipzig 2026 (Quelle: Stadtverwaltung Leipzig, Amt für Wohnungsbau und Stadterneuerung) weist für Ihre Wohnung (Baujahr bis 1918, mittlere Lage, 60–90 m²) folgende Werte aus: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472C4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Maßzahl</w:t>
            </w:r>
          </w:p>
        </w:tc>
        <w:tc>
          <w:tcPr>
            <w:shd w:fill="4472C4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EUR/m² nettokalt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Unterwert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7,80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Mittelwert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9,20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Oberwert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10,60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Wir bitten Sie, der Mieterhöhung bis zum 28.02.2026 schriftlich zuzustimmen (§ 558b Abs. 1 BGB). Bei ausbleibender Zustimmung behalten wir uns vor, auf Zustimmung zu klagen (§ 558b Abs. 2 BGB).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freundlichen Grüßen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Klaus-Ulrich Strassburger-Pellbach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Geschäftsführer, Strassburger Immobilien GmbH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Strassburger Immobilien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Strassburger Immobilien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Mieterhöhungsverlangen Tannenkamp</dc:title>
  <dc:creator>Strassburger Immobilien GmbH</dc:creator>
  <dc:description>Mieterhöhungsverlangen Strassburger Immobilien GmbH an Tannenkamp</dc:description>
  <cp:lastModifiedBy>Un-named</cp:lastModifiedBy>
  <cp:revision>1</cp:revision>
  <dcterms:created xsi:type="dcterms:W3CDTF">2026-05-30T19:42:31.325Z</dcterms:created>
  <dcterms:modified xsi:type="dcterms:W3CDTF">2026-05-30T19:42:31.325Z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