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Ermittlungsakte – Inhaltsverzeichnis</w:t>
      </w:r>
    </w:p>
    <w:p>
      <w:pPr>
        <w:ind w:left="567"/>
      </w:pPr>
      <w:r>
        <w:rPr>
          <w:b/>
          <w:i/>
        </w:rPr>
        <w:t>Staatsanwaltschaft Düsseldorf</w:t>
      </w:r>
    </w:p>
    <w:p>
      <w:pPr>
        <w:ind w:left="567"/>
      </w:pPr>
      <w:r>
        <w:rPr>
          <w:i/>
        </w:rPr>
        <w:t>Geschäftsstelle Referat III (Eigentumsdelikte / Straßenverkehrsdelikte)</w:t>
      </w:r>
    </w:p>
    <w:p>
      <w:pPr>
        <w:ind w:left="567"/>
      </w:pPr>
      <w:r>
        <w:rPr>
          <w:i/>
        </w:rPr>
        <w:t>Az.: 402 Js 1182/26</w:t>
      </w:r>
    </w:p>
    <w:p>
      <w:pPr>
        <w:ind w:left="567"/>
      </w:pPr>
      <w:r>
        <w:rPr>
          <w:i/>
        </w:rPr>
        <w:t>Beschuldigte: Samira Albrecht, geb. 14.03.1991</w:t>
      </w:r>
    </w:p>
    <w:p/>
    <w:p>
      <w:pPr>
        <w:pStyle w:val="Heading2"/>
      </w:pPr>
      <w:r>
        <w:rPr>
          <w:rFonts w:ascii="Times New Roman" w:hAnsi="Times New Roman"/>
        </w:rPr>
        <w:t>Vollständiges Inhaltsverzeichnis der Ermittlungsakte</w:t>
      </w:r>
    </w:p>
    <w:p>
      <w:pPr>
        <w:jc w:val="left"/>
      </w:pPr>
      <w:r>
        <w:t>Stand: 06. Mai 2026 (Übersandtesdatum an AG Düsseldorf zur Strafbefehlsbeantragung)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Verfasser / Herkunft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1–3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der Drogerie "Beauté &amp; Co", Immermannstraße 38, 40210 Düsseldorf, erstattet durch Filialleiterin Britta Seifert, nebst Strafantrag gem. § 248a StGB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Ladengeschäft / Polizeiprotokoll PHK'in König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Kassenbon der Kasse Nr. 3 vom 17.03.2026, 14:48 Uhr, Betrag 12,90 EUR (bezahlte Waren)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Kopie, Drogerie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5–6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Warenliste der nicht bezahlten Artikel nebst Preisschildern und Barcode-Auszug aus der Warenwirtschaft; Gesamtwert 47,80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Drogerie "Beauté &amp; Co"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7–11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Zeugenvernehmungsprotokoll Ladendetektiv Erik Neumann, geb. 03.08.1984, Fa. ProSec GmbH, Detektionsbüro Immermannstraße, PNr. Fa. 88-1194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PHK'in König, KK 32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12–16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Lichtbilder der Videoüberwachungsanlage (Ausdrucke, Anlage A1–A9): Eingangsbereich, Regalgang Kosmetik, Kassenbereich, Ausgangsbereich; zeitlich sequenziert 14:41 – 14:52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Drogerie, ausgewertet PHK'in König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Auswertungsvermerk zur Videoüberwachung durch PHK'in König; Beschreibung der erkennbaren Handlungen der Beschuldigten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PHK'in König, KK 32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18–19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Unfallanzeige des Parkhauses "Arcaden Benrath", Bonner Straße 253, 40589 Düsseldorf; erstattet durch Schichtsprecher Herrn Rolf Wächtler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Parkhaus / PHK Breuer, KVD 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20–22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Schadensanzeige und Erklärung der Geschädigten Martina Fröhlich, geb. 12.05.1979, Bonner Straße 301, 40589 Düsseldorf; VW Golf VIII, Kz. D-MT 7712; beschädigtes Fahrzeug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PHK Breuer, KVD 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23–24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Kostenvoranschlag der Autohaus Rheinland GmbH, Düsseldorf-Benrath, für die Instandsetzung der hinteren linken Stoßstange; Betrag: 1.180,00 EUR (netto: 991,60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Autohaus Rheinland GmbH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Lichtbilder des beschädigten Fahrzeugs (VW Golf VIII), Aufnahmen Nr. F1–F6: Stoßstangenschaden links hinten, Lackabrieb, Deformierung des Stoßfängerunterteils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PHK Breuer, KVD 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26–27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Parkhausvideo-Auswertungsvermerk: Aufnahmen der Parkhausüberwachungskamera K7 (Ebene 2, Einfahrtsbereich) zeigen das Fahrzeug D-SK 3847 beim Ausparken; Beschädigung nicht eindeutig aus Kamerawinkel erkennbar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PHK Breuer, KVD 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Halterabfrage beim Kraftfahrt-Bundesamt (KBA) zum Kz. D-SK 3847: Halterin Samira Albrecht, Kasernenstraße 14, 40213 Düsseldorf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KK 32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29–30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Zeugenfragebogen an Samira Albrecht als vermeintliche Unfallzeugin (maschinell erstellt; versandt mit einfacher Post am 08.04.2026)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KVD 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31–32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Ermittlungsvermerk PHK'in König über das Ergebnis der Zusammenführung der Akten Ladendiebstahl und Unfallflucht; Umqualifizierung Frau Albrecht vom Zeugen zur Beschuldigten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PHK'in König, KK 32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Anhörungsbogen an die Beschuldigte Samira Albrecht; versandt am 16.04.2026, Rücklauf nicht erfolgt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KK 32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Vermerk über Nichteingang des Anhörungsbogens (keine Rückantwort binnen 14 Tagen)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KK 32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35–36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Auszug aus dem Bundeszentralregister (BZR) der Beschuldigten Samira Albrecht, geb. 14.03.1991: </w:t>
            </w:r>
            <w:r>
              <w:rPr>
                <w:rFonts w:ascii="Times New Roman" w:hAnsi="Times New Roman"/>
                <w:b/>
                <w:sz w:val="20"/>
              </w:rPr>
              <w:t>keine Eintragungen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Bundeszentralregister, Bonn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37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Auszug aus dem Fahrerlaubnisregister beim Kraftfahrt-Bundesamt (FAER): Fahrerlaubnis Klasse B, erteilt 12.06.2015, keine Entziehungen, Punkte: </w:t>
            </w:r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KBA Flensburg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38–39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Einkommensermittlungsvermerk: Schätzung Tagessatz auf Basis Gehaltsabrechnungen März 2025 (Vorjahresgehalt aus Arbeitgeberauskunft ermittelt): Monatsnetto ca. 1.780 EUR, 1 unterhaltsberechtigtes Kind. Ansatz: 55 EUR/Tag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KK 32 / StA Düsseldorf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40–41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Abschlussvermerk der Kriminalwache KK 32: Sachverhalt ermittelt, Übersendung an StA Düsseldorf für Entscheidung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PHK'in König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42–43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Anklage- / Strafbefehlsantrag der Staatsanwaltschaft Düsseldorf, Dezernentin Staatsanwältin Dr. Sabine Rohloff, Az. 402 Js 1182/26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 Düsseldorf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44–47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Strafbefehl des Amtsgerichts Düsseldorf, gezeichnet Ri Krichbaum, Az. 126 Cs 402 Js 1182/26; Fassung inkl. Rechtsbehelfsbelehrung und PZU-Rücklauf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Düsseldorf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48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Postzustellungsurkunde (PZU) Zustellung Strafbefehl an Samira Albrecht, Kasernenstraße 14, 40213 Düsseldorf; Datum: 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Deutsche Post AG / AG Düsseldorf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49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 Einspruch der Angeklagten durch Rechtsanwältin Petra Mertens per Telefax; unbeschränkt eingelegt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Düsseldorf, Geschäftsstelle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Bl. 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Akteneinsichtsantrag RAin Mertens für Angeklagte Albrecht; Eingang per Telefax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 Düsseldorf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Bemerkungen</w:t>
      </w:r>
    </w:p>
    <w:p>
      <w:pPr>
        <w:pStyle w:val="ListBullet"/>
      </w:pPr>
      <w:r>
        <w:t xml:space="preserve">Gesamtblattumfang bei Akteneinsicht: </w:t>
      </w:r>
      <w:r>
        <w:rPr>
          <w:b/>
        </w:rPr>
        <w:t>50 Blatt</w:t>
      </w:r>
      <w:r>
        <w:t xml:space="preserve"> (Stand Einspruchseingang)</w:t>
      </w:r>
    </w:p>
    <w:p>
      <w:pPr>
        <w:pStyle w:val="ListBullet"/>
      </w:pPr>
      <w:r>
        <w:t xml:space="preserve">Videodateien (Rohdaten) liegen nur in Vermerks-Form vor (Bl. 17, 26–27); Original-Dateien lagern bei Polizei KK 32 / KVD 6 auf Datensicherungslaufwerk (Sicherungsnr. DS-0347-26 und DS-0389-26). </w:t>
      </w:r>
      <w:r>
        <w:rPr>
          <w:b/>
        </w:rPr>
        <w:t>Antrag auf Übersendung der Originaldateien oder Einsichtnahme vor Ort gestellt (Bl. 50).</w:t>
      </w:r>
    </w:p>
    <w:p>
      <w:pPr>
        <w:pStyle w:val="ListBullet"/>
      </w:pPr>
      <w:r>
        <w:t>Kein DNA-Probenmaterial; kein Fingerabdruckabgleich durchgeführt.</w:t>
      </w:r>
    </w:p>
    <w:p/>
    <w:p>
      <w:pPr>
        <w:jc w:val="left"/>
      </w:pPr>
      <w:r>
        <w:rPr>
          <w:i/>
        </w:rPr>
        <w:t>Inhaltsverzeichnis erstellt durch: PHK'in Monika König, KK 32, Düsseldorf, 06.05.2026</w:t>
      </w:r>
    </w:p>
    <w:p>
      <w:pPr>
        <w:jc w:val="left"/>
      </w:pPr>
      <w:r>
        <w:rPr>
          <w:i/>
        </w:rPr>
        <w:t>Kanzlei-Intern: Geprüft durch RAin Mertens 22.05.2026 nach Eingang Akteneinsicht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Düsseldorf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Düsseldorf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402 Js 1182/26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