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Durchsuchungsbeschluss des Amtsgerichts Mannheim vom 10. November 2025</w:t>
      </w:r>
    </w:p>
    <w:p>
      <w:pPr>
        <w:jc w:val="left"/>
      </w:pPr>
      <w:r>
        <w:rPr>
          <w:b/>
        </w:rPr>
        <w:t>Amtsgericht Mannheim</w:t>
      </w:r>
    </w:p>
    <w:p>
      <w:pPr>
        <w:jc w:val="left"/>
      </w:pPr>
      <w:r>
        <w:t>— Ermittlungsrichterin —</w:t>
      </w:r>
    </w:p>
    <w:p>
      <w:pPr>
        <w:jc w:val="left"/>
      </w:pPr>
      <w:r>
        <w:t>Schloss, Westflügel, 68159 Mannheim</w:t>
      </w:r>
    </w:p>
    <w:p>
      <w:pPr>
        <w:jc w:val="left"/>
      </w:pPr>
      <w:r>
        <w:t>Telefon: 0621 292-0</w:t>
      </w:r>
    </w:p>
    <w:p>
      <w:pPr>
        <w:jc w:val="left"/>
      </w:pPr>
      <w:r>
        <w:rPr>
          <w:b/>
        </w:rPr>
        <w:t>Aktenzeichen:</w:t>
      </w:r>
      <w:r>
        <w:t xml:space="preserve"> 42 Gs 3117/25 (616 Js 20481/25 StA Mannheim)</w:t>
      </w:r>
    </w:p>
    <w:p>
      <w:pPr>
        <w:jc w:val="left"/>
      </w:pPr>
      <w:r>
        <w:t>Bl. 88–91 d. A.</w:t>
      </w:r>
    </w:p>
    <w:p>
      <w:pPr>
        <w:pStyle w:val="Heading2"/>
      </w:pPr>
      <w:r>
        <w:rPr>
          <w:rFonts w:ascii="Times New Roman" w:hAnsi="Times New Roman"/>
        </w:rPr>
        <w:t>Beschluss</w:t>
      </w:r>
    </w:p>
    <w:p>
      <w:pPr>
        <w:jc w:val="left"/>
      </w:pPr>
      <w:r>
        <w:t xml:space="preserve">In dem Ermittlungsverfahren gegen </w:t>
      </w:r>
      <w:r>
        <w:rPr>
          <w:b/>
        </w:rPr>
        <w:t>Holger Trautwein</w:t>
      </w:r>
      <w:r>
        <w:t>, geboren am 02.11.1974, wohnhaft Waldparkdamm 11, 68163 Mannheim, wegen des Verdachts des gewerbsmäßigen Betruges wird auf Antrag der Staatsanwaltschaft Mannheim beschlossen:</w:t>
      </w:r>
    </w:p>
    <w:p>
      <w:pPr>
        <w:jc w:val="left"/>
      </w:pPr>
      <w:r>
        <w:t>1 Die Durchsuchung der Geschäftsräume des Pflegedienstes "Sonnenblick e. K.", Rheingoldstraße 48, 68199 Mannheim, einschließlich sämtlicher Neben-, Lager- und Archivräume sowie der dort abgestellten Dienstfahrzeuge, und der Wohnung des Beschuldigten, Waldparkdamm 11, 68163 Mannheim, einschließlich Nebenräumen und Fahrzeugen, wird angeordnet (§§ 102, 105 StPO).</w:t>
      </w:r>
    </w:p>
    <w:p>
      <w:pPr>
        <w:jc w:val="left"/>
      </w:pPr>
      <w:r>
        <w:t>2 Die Durchsuchung dient dem Auffinden und der Sicherstellung folgender Beweismittel: Pflegedokumentationen, Leistungsnachweise und Tourenpläne der Jahre 2023 und 2024; Dienst- und Urlaubspläne; Lohnunterlagen; Abrechnungsdateien und Korrespondenz mit den Kranken- und Pflegekassen; geschäftliche und private E-Mail-Postfächer; Mobiltelefone und Datenverarbeitungsgeräte; Unterlagen über die Vermögensverhältnisse des Beschuldigten und seiner Ehefrau (§ 94 StPO).</w:t>
      </w:r>
    </w:p>
    <w:p>
      <w:pPr>
        <w:jc w:val="left"/>
      </w:pPr>
      <w:r>
        <w:t>3 Die Durchsicht der elektronischen Speichermedien (§ 110 StPO) wird den beauftragten Polizeibeamten übertragen.</w:t>
      </w:r>
    </w:p>
    <w:p>
      <w:pPr>
        <w:pStyle w:val="Heading2"/>
      </w:pPr>
      <w:r>
        <w:rPr>
          <w:rFonts w:ascii="Times New Roman" w:hAnsi="Times New Roman"/>
        </w:rPr>
        <w:t>Gründe</w:t>
      </w:r>
    </w:p>
    <w:p>
      <w:pPr>
        <w:jc w:val="left"/>
      </w:pPr>
      <w:r>
        <w:t>Der Beschuldigte ist verdächtig, als Inhaber des Pflegedienstes "Sonnenblick e. K." in den Monatsabrechnungen Januar 2023 bis Dezember 2024 gegenüber der AOK Baden-Württemberg, der DAK-Gesundheit und der BARMER in großem Umfang Pflegeeinsätze abgerechnet zu haben, die tatsächlich nicht erbracht worden sind, und hierdurch Zahlungen von rund 412.000,00 EUR erlangt zu haben, auf die kein Anspruch bestand. Der Verdacht ergibt sich aus der Strafanzeige der AOK Baden-Württemberg vom 18. September 2025 nebst Datenanlagen, dem dort dokumentierten Abgleich von 16.923 abgerechneten mit lediglich 13.484 dokumentierten Einsätzen sowie den Angaben einer früheren Pflegekraft. Es ist zu erwarten, dass die Durchsuchung zum Auffinden der bezeichneten Beweismittel führt. Die Maßnahme ist angesichts der Schwere des Tatverdachts und des Gewichts der betroffenen Sozialversicherungsmittel verhältnismäßig; mildere Mittel gleicher Eignung sind nicht ersichtlich, weil die freiwillige Herausgabe vollständiger und unverfälschter Unterlagen nicht gesichert erscheint.</w:t>
      </w:r>
    </w:p>
    <w:p>
      <w:pPr>
        <w:jc w:val="left"/>
      </w:pPr>
      <w:r>
        <w:t>Dr. Salm</w:t>
      </w:r>
    </w:p>
    <w:p>
      <w:pPr>
        <w:jc w:val="left"/>
      </w:pPr>
      <w:r>
        <w:t>Richterin am Amtsgericht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Mannheim</w:t>
    </w:r>
  </w:p>
  <w:p>
    <w:pPr>
      <w:jc w:val="left"/>
      <w:pBdr>
        <w:bottom w:val="single" w:sz="6" w:space="2" w:color="3B3F45"/>
      </w:pBdr>
    </w:pPr>
    <w:r>
      <w:rPr>
        <w:rFonts w:ascii="Times New Roman" w:hAnsi="Times New Roman"/>
        <w:color w:val="6B6B66"/>
        <w:sz w:val="16"/>
      </w:rPr>
      <w:t>Gericht · Aktenzeichen: 42 Gs 3117/25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