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Handwerkerangebote Balkone und Dach</w:t>
      </w:r>
    </w:p>
    <w:p>
      <w:pPr>
        <w:pStyle w:val="Heading2"/>
      </w:pPr>
      <w:r>
        <w:rPr>
          <w:rFonts w:ascii="Times New Roman" w:hAnsi="Times New Roman"/>
        </w:rPr>
        <w:t>Angebot 1 — Balkonbau Kranz GmbH</w:t>
      </w:r>
    </w:p>
    <w:p>
      <w:pPr>
        <w:jc w:val="left"/>
      </w:pPr>
      <w:r>
        <w:rPr>
          <w:b/>
        </w:rPr>
        <w:t>Datum:</w:t>
      </w:r>
      <w:r>
        <w:t xml:space="preserve"> 22.04.2026</w:t>
      </w:r>
    </w:p>
    <w:p>
      <w:pPr>
        <w:jc w:val="left"/>
      </w:pPr>
      <w:r>
        <w:rPr>
          <w:b/>
        </w:rPr>
        <w:t>Bindung:</w:t>
      </w:r>
      <w:r>
        <w:t xml:space="preserve"> bis 31.07.2026</w:t>
      </w:r>
    </w:p>
    <w:p>
      <w:pPr>
        <w:jc w:val="left"/>
      </w:pPr>
      <w:r>
        <w:rPr>
          <w:b/>
        </w:rPr>
        <w:t>Preis:</w:t>
      </w:r>
      <w:r>
        <w:t xml:space="preserve"> 168.400 EUR brutto</w:t>
      </w:r>
    </w:p>
    <w:p>
      <w:pPr>
        <w:jc w:val="left"/>
      </w:pPr>
      <w:r>
        <w:t>Leistungsumfang:</w:t>
      </w:r>
    </w:p>
    <w:p>
      <w:pPr>
        <w:pStyle w:val="ListBullet"/>
      </w:pPr>
      <w:r>
        <w:t>Betoninstandsetzung 18 Balkone Südseite.</w:t>
      </w:r>
    </w:p>
    <w:p>
      <w:pPr>
        <w:pStyle w:val="ListBullet"/>
      </w:pPr>
      <w:r>
        <w:t>Rostschutz Geländer.</w:t>
      </w:r>
    </w:p>
    <w:p>
      <w:pPr>
        <w:pStyle w:val="ListBullet"/>
      </w:pPr>
      <w:r>
        <w:t>Abdichtung Balkonplatten.</w:t>
      </w:r>
    </w:p>
    <w:p>
      <w:pPr>
        <w:pStyle w:val="ListBullet"/>
      </w:pPr>
      <w:r>
        <w:t>Gerüst "nach Aufwand, Schätzung enthalten".</w:t>
      </w:r>
    </w:p>
    <w:p>
      <w:pPr>
        <w:pStyle w:val="ListBullet"/>
      </w:pPr>
      <w:r>
        <w:t>Malerarbeiten Unterseiten nicht enthalten.</w:t>
      </w:r>
    </w:p>
    <w:p>
      <w:pPr>
        <w:pStyle w:val="ListBullet"/>
      </w:pPr>
      <w:r>
        <w:t>Ausführung ab September 2026.</w:t>
      </w:r>
    </w:p>
    <w:p>
      <w:pPr>
        <w:jc w:val="left"/>
      </w:pPr>
      <w:r>
        <w:t>Unklar:</w:t>
      </w:r>
    </w:p>
    <w:p>
      <w:pPr>
        <w:pStyle w:val="ListBullet"/>
      </w:pPr>
      <w:r>
        <w:t>Keine konkrete Gewährleistungsfrist genannt.</w:t>
      </w:r>
    </w:p>
    <w:p>
      <w:pPr>
        <w:pStyle w:val="ListBullet"/>
      </w:pPr>
      <w:r>
        <w:t>Gerüstposition unklar.</w:t>
      </w:r>
    </w:p>
    <w:p>
      <w:pPr>
        <w:pStyle w:val="ListBullet"/>
      </w:pPr>
      <w:r>
        <w:t>Keine Aussage zu Statik.</w:t>
      </w:r>
    </w:p>
    <w:p>
      <w:pPr>
        <w:pStyle w:val="Heading2"/>
      </w:pPr>
      <w:r>
        <w:rPr>
          <w:rFonts w:ascii="Times New Roman" w:hAnsi="Times New Roman"/>
        </w:rPr>
        <w:t>Angebot 2 — DachFix Berlin OHG</w:t>
      </w:r>
    </w:p>
    <w:p>
      <w:pPr>
        <w:jc w:val="left"/>
      </w:pPr>
      <w:r>
        <w:rPr>
          <w:b/>
        </w:rPr>
        <w:t>Datum:</w:t>
      </w:r>
      <w:r>
        <w:t xml:space="preserve"> 05.05.2026</w:t>
      </w:r>
    </w:p>
    <w:p>
      <w:pPr>
        <w:jc w:val="left"/>
      </w:pPr>
      <w:r>
        <w:rPr>
          <w:b/>
        </w:rPr>
        <w:t>Bindung:</w:t>
      </w:r>
      <w:r>
        <w:t xml:space="preserve"> bis 30.06.2026</w:t>
      </w:r>
    </w:p>
    <w:p>
      <w:pPr>
        <w:jc w:val="left"/>
      </w:pPr>
      <w:r>
        <w:rPr>
          <w:b/>
        </w:rPr>
        <w:t>Preis:</w:t>
      </w:r>
      <w:r>
        <w:t xml:space="preserve"> 96.700 EUR brutto</w:t>
      </w:r>
    </w:p>
    <w:p>
      <w:pPr>
        <w:jc w:val="left"/>
      </w:pPr>
      <w:r>
        <w:t>Leistungsumfang:</w:t>
      </w:r>
    </w:p>
    <w:p>
      <w:pPr>
        <w:pStyle w:val="ListBullet"/>
      </w:pPr>
      <w:r>
        <w:t>Nur Dachrinne Innenhof, Fallrohre, Putzanschlüsse.</w:t>
      </w:r>
    </w:p>
    <w:p>
      <w:pPr>
        <w:pStyle w:val="ListBullet"/>
      </w:pPr>
      <w:r>
        <w:t>Hebebühne statt Gerüst.</w:t>
      </w:r>
    </w:p>
    <w:p>
      <w:pPr>
        <w:pStyle w:val="ListBullet"/>
      </w:pPr>
      <w:r>
        <w:t>Wasserschadenbehebung im Treppenhaus B nur optional: 11.900 EUR.</w:t>
      </w:r>
    </w:p>
    <w:p>
      <w:pPr>
        <w:pStyle w:val="ListBullet"/>
      </w:pPr>
      <w:r>
        <w:t>Start binnen drei Wochen nach Beauftragung.</w:t>
      </w:r>
    </w:p>
    <w:p>
      <w:pPr>
        <w:jc w:val="left"/>
      </w:pPr>
      <w:r>
        <w:t>Unklar:</w:t>
      </w:r>
    </w:p>
    <w:p>
      <w:pPr>
        <w:pStyle w:val="ListBullet"/>
      </w:pPr>
      <w:r>
        <w:t>Deckt nicht die Balkone.</w:t>
      </w:r>
    </w:p>
    <w:p>
      <w:pPr>
        <w:pStyle w:val="ListBullet"/>
      </w:pPr>
      <w:r>
        <w:t>Versicherung will Nachweis "fachgerechte Ursache behoben".</w:t>
      </w:r>
    </w:p>
    <w:p>
      <w:pPr>
        <w:pStyle w:val="Heading2"/>
      </w:pPr>
      <w:r>
        <w:rPr>
          <w:rFonts w:ascii="Times New Roman" w:hAnsi="Times New Roman"/>
        </w:rPr>
        <w:t>Angebot 3 — Bauwerkstatt Lemgo &amp; Sohn</w:t>
      </w:r>
    </w:p>
    <w:p>
      <w:pPr>
        <w:jc w:val="left"/>
      </w:pPr>
      <w:r>
        <w:rPr>
          <w:b/>
        </w:rPr>
        <w:t>Datum:</w:t>
      </w:r>
      <w:r>
        <w:t xml:space="preserve"> 11.05.2026</w:t>
      </w:r>
    </w:p>
    <w:p>
      <w:pPr>
        <w:jc w:val="left"/>
      </w:pPr>
      <w:r>
        <w:rPr>
          <w:b/>
        </w:rPr>
        <w:t>Bindung:</w:t>
      </w:r>
      <w:r>
        <w:t xml:space="preserve"> keine Angabe</w:t>
      </w:r>
    </w:p>
    <w:p>
      <w:pPr>
        <w:jc w:val="left"/>
      </w:pPr>
      <w:r>
        <w:rPr>
          <w:b/>
        </w:rPr>
        <w:t>Preis:</w:t>
      </w:r>
      <w:r>
        <w:t xml:space="preserve"> 214.900 EUR brutto</w:t>
      </w:r>
    </w:p>
    <w:p>
      <w:pPr>
        <w:jc w:val="left"/>
      </w:pPr>
      <w:r>
        <w:t>Leistungsumfang:</w:t>
      </w:r>
    </w:p>
    <w:p>
      <w:pPr>
        <w:pStyle w:val="ListBullet"/>
      </w:pPr>
      <w:r>
        <w:t>Balkone Südseite komplett.</w:t>
      </w:r>
    </w:p>
    <w:p>
      <w:pPr>
        <w:pStyle w:val="ListBullet"/>
      </w:pPr>
      <w:r>
        <w:t>Dachrinne Innenhof.</w:t>
      </w:r>
    </w:p>
    <w:p>
      <w:pPr>
        <w:pStyle w:val="ListBullet"/>
      </w:pPr>
      <w:r>
        <w:t>Treppenhaus B Malerarbeiten.</w:t>
      </w:r>
    </w:p>
    <w:p>
      <w:pPr>
        <w:pStyle w:val="ListBullet"/>
      </w:pPr>
      <w:r>
        <w:t>15 % Sicherheitseinbehalt vorgeschlagen.</w:t>
      </w:r>
    </w:p>
    <w:p>
      <w:pPr>
        <w:pStyle w:val="ListBullet"/>
      </w:pPr>
      <w:r>
        <w:t>Bauleiter inklusive.</w:t>
      </w:r>
    </w:p>
    <w:p>
      <w:pPr>
        <w:jc w:val="left"/>
      </w:pPr>
      <w:r>
        <w:t>Unklar:</w:t>
      </w:r>
    </w:p>
    <w:p>
      <w:pPr>
        <w:pStyle w:val="ListBullet"/>
      </w:pPr>
      <w:r>
        <w:t>Keine Einzelpreise.</w:t>
      </w:r>
    </w:p>
    <w:p>
      <w:pPr>
        <w:pStyle w:val="ListBullet"/>
      </w:pPr>
      <w:r>
        <w:t>Zahlungsplan 50 % bei Auftragserteilung, 40 % bei Baubeginn, 10 % nach Abnahme.</w:t>
      </w:r>
    </w:p>
    <w:p>
      <w:pPr>
        <w:pStyle w:val="ListBullet"/>
      </w:pPr>
      <w:r>
        <w:t>Beirat findet Anzahlung zu hoch.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Balkonbau Kranz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Balkonbau Kranz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