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Rentenberatung Jessen</w:t>
      </w:r>
    </w:p>
    <w:p>
      <w:pPr>
        <w:jc w:val="left"/>
      </w:pPr>
      <w:r>
        <w:t>Frauke Jessen, Rentenberaterin</w:t>
      </w:r>
    </w:p>
    <w:p>
      <w:pPr>
        <w:jc w:val="left"/>
      </w:pPr>
      <w:r>
        <w:t>Königstraße 21, 23552 Lübeck</w:t>
      </w:r>
    </w:p>
    <w:p>
      <w:pPr>
        <w:jc w:val="left"/>
      </w:pPr>
      <w:r>
        <w:t>Telefon: 0451 7020-30 | kanzlei@rentenberatung-jessen.example</w:t>
      </w:r>
    </w:p>
    <w:p>
      <w:pPr>
        <w:jc w:val="left"/>
      </w:pPr>
      <w:r>
        <w:t>Interner Berechnungsvermerk</w:t>
      </w:r>
    </w:p>
    <w:p>
      <w:pPr>
        <w:jc w:val="left"/>
      </w:pPr>
      <w:r>
        <w:t>Lübeck, den 08.07.2026</w:t>
      </w:r>
    </w:p>
    <w:p>
      <w:pPr>
        <w:jc w:val="left"/>
      </w:pPr>
      <w:r>
        <w:t>Mandat: Marlies Thormählen, geboren am 18.09.1966, Brandenbaumer Landstraße 88, 23566 Lübeck</w:t>
      </w:r>
    </w:p>
    <w:p>
      <w:pPr>
        <w:jc w:val="left"/>
      </w:pPr>
      <w:r>
        <w:t>Versicherungsnummer: 02 020261 T 011, Kennzeichen HB-THO-2026-0414</w:t>
      </w:r>
    </w:p>
    <w:p>
      <w:pPr>
        <w:jc w:val="left"/>
      </w:pPr>
      <w:r>
        <w:t>Bezug: Bescheid der Deutschen Rentenversicherung Nord vom 18.06.2026 über die große Witwenrente</w:t>
      </w:r>
    </w:p>
    <w:p>
      <w:pPr>
        <w:jc w:val="left"/>
      </w:pPr>
      <w:r>
        <w:t>Format: Times New Roman, 11 pt, dezimale Gliederung.</w:t>
      </w:r>
    </w:p>
    <w:p>
      <w:pPr>
        <w:pStyle w:val="ListNumber"/>
      </w:pPr>
      <w:r>
        <w:t>Zweck des Vermerks</w:t>
      </w:r>
    </w:p>
    <w:p>
      <w:pPr>
        <w:jc w:val="left"/>
      </w:pPr>
      <w:r>
        <w:t>Dieser Vermerk rechnet die Einkommensanrechnung auf die große Witwenrente Monat für Monat nach und stellt sie dem Bescheidbetrag gegenüber. Die Zahlen sind mit der Berechnungstabelle (Aktenstück 13, Datei 13_witwenrente_anrechnung_berechnung.csv) identisch.</w:t>
      </w:r>
    </w:p>
    <w:p>
      <w:pPr>
        <w:pStyle w:val="ListNumber"/>
      </w:pPr>
      <w:r>
        <w:t>Ausgangswerte des Bescheids</w:t>
      </w:r>
    </w:p>
    <w:p>
      <w:pPr>
        <w:jc w:val="left"/>
      </w:pPr>
      <w:r>
        <w:t>2.1 Der monatliche Rentenbetrag beträgt 1.404,78 EUR. Nach Abzug der im Bescheid ausgewiesenen Kranken- und Pflegeversicherungsbeiträge von 117,16 EUR verbleibt ein Zahlbetrag vor Anrechnung von 1.287,62 EUR.</w:t>
      </w:r>
    </w:p>
    <w:p>
      <w:pPr>
        <w:jc w:val="left"/>
      </w:pPr>
      <w:r>
        <w:t>2.2 Für die Zeit vom 01.05.2026 bis zum 31.07.2026 gilt das Sterbevierteljahr; eine Einkommensanrechnung findet nicht statt. Der Zahlbetrag beträgt in diesen drei Monaten 1.287,62 EUR, obwohl das eigene Einkommen bereits den Freibetrag übersteigt.</w:t>
      </w:r>
    </w:p>
    <w:p>
      <w:pPr>
        <w:jc w:val="left"/>
      </w:pPr>
      <w:r>
        <w:t>2.3 Ab dem 01.08.2026 setzt der Bescheid einen Anrechnungsbetrag von 458,44 EUR an und gelangt so zu einem Zahlbetrag von 829,18 EUR.</w:t>
      </w:r>
    </w:p>
    <w:p>
      <w:pPr>
        <w:pStyle w:val="ListNumber"/>
      </w:pPr>
      <w:r>
        <w:t>Rechenweg der Anrechnung</w:t>
      </w:r>
    </w:p>
    <w:p>
      <w:pPr>
        <w:jc w:val="left"/>
      </w:pPr>
      <w:r>
        <w:t>3.1 Der Freibetrag beträgt für 2026 das 26,4fache des aktuellen Rentenwerts von 40,79 EUR, mithin 1.076,86 EUR. Ein Kinderzuschlag entfällt, weil beide Kinder volljährig sind.</w:t>
      </w:r>
    </w:p>
    <w:p>
      <w:pPr>
        <w:jc w:val="left"/>
      </w:pPr>
      <w:r>
        <w:t>3.2 Vom pauschal ermittelten Nettoeinkommen wird der Freibetrag abgezogen; von dem übersteigenden Betrag werden 40 Prozent auf die Rente angerechnet.</w:t>
      </w:r>
    </w:p>
    <w:p>
      <w:pPr>
        <w:pStyle w:val="ListNumber"/>
      </w:pPr>
      <w:r>
        <w:t>Nachrechnung des Bescheidbetrags</w:t>
      </w:r>
    </w:p>
    <w:p>
      <w:pPr>
        <w:jc w:val="left"/>
      </w:pPr>
      <w:r>
        <w:t>4.1 Ein Anrechnungsbetrag von 458,44 EUR entspricht einem den Freibetrag übersteigenden Nettoeinkommen von 1.146,10 EUR (458,44 geteilt durch 0,40). Das anrechenbare Nettoeinkommen müsste danach 2.222,96 EUR betragen (1.076,86 zuzüglich 1.146,10). Ein Nettoeinkommen in dieser Höhe ist nicht belegt.</w:t>
      </w:r>
    </w:p>
    <w:p>
      <w:pPr>
        <w:pStyle w:val="ListNumber"/>
      </w:pPr>
      <w:r>
        <w:t>Belegbare Einkommensanrechnung ab August 2026</w:t>
      </w:r>
    </w:p>
    <w:p>
      <w:pPr>
        <w:jc w:val="left"/>
      </w:pPr>
      <w:r>
        <w:t>5.1 Das laufende Arbeitsentgelt August beträgt 2.439,60 EUR brutto. Bei einem pauschalen Nettoabzug von 40 Prozent ergibt sich ein Nettobetrag von 1.463,76 EUR.</w:t>
      </w:r>
    </w:p>
    <w:p>
      <w:pPr>
        <w:jc w:val="left"/>
      </w:pPr>
      <w:r>
        <w:t>5.2 Die laufende Betriebsrente der Hanseatischen Zusatzversorgungskasse beträgt 146,80 EUR. Die private Sofortrente aus dem Vertrag HL-Leben 7718-2021 beträgt 238,44 EUR, beruht jedoch auf einer Einmalzahlung von 72.000,00 EUR aus ererbtem Vermögen und ist als Vermögensertrag nicht wie Arbeitsentgelt anzurechnen.</w:t>
      </w:r>
    </w:p>
    <w:p>
      <w:pPr>
        <w:jc w:val="left"/>
      </w:pPr>
      <w:r>
        <w:t>5.3 Ohne die private Sofortrente beträgt das Nettoeinkommen 1.610,56 EUR, der übersteigende Betrag 533,70 EUR, die Anrechnung 213,48 EUR und der Zahlbetrag 1.074,14 EUR.</w:t>
      </w:r>
    </w:p>
    <w:p>
      <w:pPr>
        <w:jc w:val="left"/>
      </w:pPr>
      <w:r>
        <w:t>5.4 Bezieht man die private Sofortrente hilfsweise ein, beträgt das Nettoeinkommen 1.849,00 EUR, die Anrechnung 308,86 EUR und der Zahlbetrag 978,76 EUR.</w:t>
      </w:r>
    </w:p>
    <w:p>
      <w:pPr>
        <w:jc w:val="left"/>
      </w:pPr>
      <w:r>
        <w:t>5.5 Selbst im ungünstigsten Fall liegt die Anrechnung damit bei 308,86 EUR statt bei 458,44 EUR. Die monatliche Differenz zum Bescheid beträgt mindestens 149,58 EUR.</w:t>
      </w:r>
    </w:p>
    <w:p>
      <w:pPr>
        <w:pStyle w:val="ListNumber"/>
      </w:pPr>
      <w:r>
        <w:t>Einmalzahlungen</w:t>
      </w:r>
    </w:p>
    <w:p>
      <w:pPr>
        <w:jc w:val="left"/>
      </w:pPr>
      <w:r>
        <w:t>6.1 Das Urlaubsgeld von 350,00 EUR im Juli 2026 und die Jahressonderzahlung von voraussichtlich 1.150,00 EUR im November 2026 sind Einmalzahlungen. Verteilt man die Jahressonderzahlung mit 95,83 EUR auf zwölf Monate, steigt der laufende Monatswert; die Anrechnung im November beträgt dann 236,48 EUR und der Zahlbetrag 1.051,14 EUR. Ob und wie Einmalzahlungen in den laufenden Monatswert einfließen, ist gesondert zu klären.</w:t>
      </w:r>
    </w:p>
    <w:p>
      <w:pPr>
        <w:pStyle w:val="ListNumber"/>
      </w:pPr>
      <w:r>
        <w:t>Weitere Streitpunkte</w:t>
      </w:r>
    </w:p>
    <w:p>
      <w:pPr>
        <w:jc w:val="left"/>
      </w:pPr>
      <w:r>
        <w:t>7.1 Die Witwenversorgung der HansePort Versorgungskasse von 184,60 EUR brutto ist eine Hinterbliebenenleistung aus der betrieblichen Altersversorgung des Verstorbenen und kein eigenes Einkommen der Mandantin; sie darf nicht angerechnet werden.</w:t>
      </w:r>
    </w:p>
    <w:p>
      <w:pPr>
        <w:jc w:val="left"/>
      </w:pPr>
      <w:r>
        <w:t>7.2 Die Krankenkasse hat für die Witwenrente Kranken- und Pflegeversicherungsbeiträge von zusammen 150,31 EUR mitgeteilt, während der Bescheid nur 117,16 EUR ausweist. Die Differenz von 33,15 EUR ist gesondert zu klären.</w:t>
      </w:r>
    </w:p>
    <w:p>
      <w:pPr>
        <w:pStyle w:val="ListNumber"/>
      </w:pPr>
      <w:r>
        <w:t>Ergebnis</w:t>
      </w:r>
    </w:p>
    <w:p>
      <w:pPr>
        <w:jc w:val="left"/>
      </w:pPr>
      <w:r>
        <w:t>8.1 Der Anrechnungsbetrag von 458,44 EUR ist nicht nachvollziehbar. Belegbar sind je nach Behandlung der privaten Sofortrente 213,48 EUR oder 308,86 EUR. Der Zahlbetrag ab August 2026 beträgt danach 1.074,14 EUR oder 978,76 EUR statt 829,18 EUR.</w:t>
      </w:r>
    </w:p>
    <w:p>
      <w:pPr>
        <w:jc w:val="left"/>
      </w:pPr>
      <w:r>
        <w:t>Frauke Jessen</w:t>
      </w:r>
    </w:p>
    <w:p>
      <w:pPr>
        <w:jc w:val="left"/>
      </w:pPr>
      <w:r>
        <w:t>Rentenberaterin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