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Neurologische Gemeinschaftspraxis Dr. Behrends und Lee</w:t>
      </w:r>
    </w:p>
    <w:p>
      <w:pPr>
        <w:jc w:val="left"/>
      </w:pPr>
      <w:r>
        <w:t>Fachärzte für Neurologie</w:t>
      </w:r>
    </w:p>
    <w:p>
      <w:pPr>
        <w:jc w:val="left"/>
      </w:pPr>
      <w:r>
        <w:t>Ruhrstraße 27, 59821 Arnsberg</w:t>
      </w:r>
    </w:p>
    <w:p>
      <w:pPr>
        <w:jc w:val="left"/>
      </w:pPr>
      <w:r>
        <w:t>Ergänzende neurologische Stellungnahme zu On- und Off-Phasen und Gehfähigkeit</w:t>
      </w:r>
    </w:p>
    <w:p>
      <w:pPr>
        <w:jc w:val="left"/>
      </w:pPr>
      <w:r>
        <w:t>Datum: 26.06.2026</w:t>
      </w:r>
    </w:p>
    <w:p>
      <w:pPr>
        <w:jc w:val="left"/>
      </w:pPr>
      <w:r>
        <w:t>Patientin: Helga Rottmann, geboren am 09.12.1963</w:t>
      </w:r>
    </w:p>
    <w:p>
      <w:pPr>
        <w:jc w:val="left"/>
      </w:pPr>
      <w:r>
        <w:t>Formathinweis für den Export: Times New Roman, 11 pt, dezimale Gliederung.</w:t>
      </w:r>
    </w:p>
    <w:p>
      <w:pPr>
        <w:pStyle w:val="ListNumber"/>
      </w:pPr>
      <w:r>
        <w:t>Anlass</w:t>
      </w:r>
    </w:p>
    <w:p>
      <w:pPr>
        <w:jc w:val="left"/>
      </w:pPr>
      <w:r>
        <w:t>1.1 Diese Stellungnahme ergänzt unseren Befund vom 29.05.2026 und dient der Vorlage im Widerspruchsverfahren gegen den Bescheid vom 18.06.2026.</w:t>
      </w:r>
    </w:p>
    <w:p>
      <w:pPr>
        <w:pStyle w:val="ListNumber"/>
      </w:pPr>
      <w:r>
        <w:t>Diagnose</w:t>
      </w:r>
    </w:p>
    <w:p>
      <w:pPr>
        <w:jc w:val="left"/>
      </w:pPr>
      <w:r>
        <w:t>2.1 Idiopathisches Parkinson-Syndrom, rechtsbetont, mit motorischen Fluktuationen. In den Off-Phasen entspricht der Zustand einem Stadium Hoehn und Yahr 3.</w:t>
      </w:r>
    </w:p>
    <w:p>
      <w:pPr>
        <w:pStyle w:val="ListNumber"/>
      </w:pPr>
      <w:r>
        <w:t>Motorische Fluktuationen und ihre Bedeutung für die Begutachtung</w:t>
      </w:r>
    </w:p>
    <w:p>
      <w:pPr>
        <w:jc w:val="left"/>
      </w:pPr>
      <w:r>
        <w:t>3.1 Die Beweglichkeit von Frau Rottmann schwankt tageszeitlich erheblich. In On-Phasen ist der Gang weitgehend flüssig. In Off-Phasen bestehen Freezing beim Angehen und an Türschwellen, ein kleinschrittiges Gangbild, posturale Instabilität und eine deutliche Sturzneigung.</w:t>
      </w:r>
    </w:p>
    <w:p>
      <w:pPr>
        <w:jc w:val="left"/>
      </w:pPr>
      <w:r>
        <w:t>3.2 Eine gutachterliche Untersuchung, die zufällig in eine On-Phase fällt, bildet die Alltagswirklichkeit nicht ab. Für die Beurteilung der Gehfähigkeit im Straßenverkehr sind gerade die Off-Phasen und die Verlaufsdokumentation maßgeblich.</w:t>
      </w:r>
    </w:p>
    <w:p>
      <w:pPr>
        <w:pStyle w:val="ListNumber"/>
      </w:pPr>
      <w:r>
        <w:t>Gehfähigkeit im Alltag</w:t>
      </w:r>
    </w:p>
    <w:p>
      <w:pPr>
        <w:jc w:val="left"/>
      </w:pPr>
      <w:r>
        <w:t>4.1 Nach dem von der Tochter geführten Gehtagebuch bewältigt Frau Rottmann in Off-Phasen Strecken zwischen etwa 120 und 350 Metern, bevor Freezing, eine erzwungene Pause oder ein Sturz eintreten. Am 03.06.2026 kam es zu einem Sturz auf einem Parkplatz.</w:t>
      </w:r>
    </w:p>
    <w:p>
      <w:pPr>
        <w:jc w:val="left"/>
      </w:pPr>
      <w:r>
        <w:t>4.2 Die daraus ableitbare Gehgeschwindigkeit liegt deutlich unter dem Maßstab, eine ortsübliche Wegstrecke von etwa zwei Kilometern in etwa dreißig Minuten zurückzulegen. Diesen Maßstab erreicht die Patientin in den Off-Phasen nicht annähernd.</w:t>
      </w:r>
    </w:p>
    <w:p>
      <w:pPr>
        <w:pStyle w:val="ListNumber"/>
      </w:pPr>
      <w:r>
        <w:t>Ergebnis</w:t>
      </w:r>
    </w:p>
    <w:p>
      <w:pPr>
        <w:jc w:val="left"/>
      </w:pPr>
      <w:r>
        <w:t>5.1 Aus neurologischer Sicht besteht eine erhebliche Beeinträchtigung der Bewegungsfähigkeit im Straßenverkehr. Das Merkzeichen G ist zuzuerkennen. Zugleich rechtfertigen Freezing, Sturzneigung und Fatigue eine Neubewertung des Grades der Behinderung.</w:t>
      </w:r>
    </w:p>
    <w:p>
      <w:pPr>
        <w:jc w:val="left"/>
      </w:pPr>
      <w:r>
        <w:t>gez. Dr. med. Katharina Lee</w:t>
      </w:r>
    </w:p>
    <w:p>
      <w:pPr>
        <w:jc w:val="left"/>
      </w:pPr>
      <w:r>
        <w:t>Fachärztin für Neurologie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