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eines handschriftlichen Notizzettels</w:t>
      </w:r>
    </w:p>
    <w:p>
      <w:pPr>
        <w:jc w:val="left"/>
      </w:pPr>
      <w:r>
        <w:t>Insolvenzverfahren Nordlicht Systemgastronomie GmbH, Amtsgericht Hannover, 902 IN 388/26 — Verwalterakte 114/26 HW</w:t>
      </w:r>
    </w:p>
    <w:p>
      <w:pPr>
        <w:jc w:val="left"/>
      </w:pPr>
      <w:r>
        <w:t>Aufgefunden am 20. Mai 2026 beim Sichten des Ordners „Buchhaltung Januar 2026" (Rückseite eines Lieferscheins der Gastroquell Großhandel GmbH). Die Handschrift wurde von Frau Petersilie im Gespräch vom 20. Mai 2026 als ihre eigene bestätigt. Durchstreichungen und Randbemerkungen sind in der Abschrift wiedergegeben; drei Wörter waren nicht sicher lesbar und sind mit [unleserlich] gekennzeichnet. Das Original befindet sich im Anlagenband 4, Blatt 112.</w:t>
      </w:r>
    </w:p>
    <w:p>
      <w:pPr>
        <w:pStyle w:val="Heading2"/>
      </w:pPr>
      <w:r>
        <w:rPr>
          <w:rFonts w:ascii="Times New Roman" w:hAnsi="Times New Roman"/>
        </w:rPr>
        <w:t>1 Wortlaut der Abschrift</w:t>
      </w:r>
    </w:p>
    <w:p>
      <w:pPr>
        <w:jc w:val="left"/>
      </w:pPr>
      <w:r>
        <w:t>„6.1. — was MUSS diese Woche raus (Liste für S.O.)</w:t>
      </w:r>
    </w:p>
    <w:p>
      <w:pPr>
        <w:jc w:val="left"/>
      </w:pPr>
      <w:r>
        <w:t>Löhne netto Dezember: 96.800 — zuerst, sagt S.O.</w:t>
      </w:r>
    </w:p>
    <w:p>
      <w:pPr>
        <w:jc w:val="left"/>
      </w:pPr>
      <w:r>
        <w:t>Strom/Gas alle Filialen: 18.400 — zuerst</w:t>
      </w:r>
    </w:p>
    <w:p>
      <w:pPr>
        <w:jc w:val="left"/>
      </w:pPr>
      <w:r>
        <w:t>Mieten Januar gesamt: 122.500 (durchgestrichen) — nur Teilbetrag 61.250, Lister Meile und Braunschweig vor, Rest [unleserlich]</w:t>
      </w:r>
    </w:p>
    <w:p>
      <w:pPr>
        <w:jc w:val="left"/>
      </w:pPr>
      <w:r>
        <w:t>Finanzamt USt Nov: 52.600 — Randbemerkung: warten?? KW 3? S.O. fragt Reddehase</w:t>
      </w:r>
    </w:p>
    <w:p>
      <w:pPr>
        <w:jc w:val="left"/>
      </w:pPr>
      <w:r>
        <w:t>Gastroquell Rate: 84.300 — NICHT, nach Tel. mit S.O., der [unleserlich] nach Weihnachten war schon</w:t>
      </w:r>
    </w:p>
    <w:p>
      <w:pPr>
        <w:jc w:val="left"/>
      </w:pPr>
      <w:r>
        <w:t>UG Rechnung Jan: 12.000 — Randbemerkung: schon wieder? erst Liste fertig</w:t>
      </w:r>
    </w:p>
    <w:p>
      <w:pPr>
        <w:jc w:val="left"/>
      </w:pPr>
      <w:r>
        <w:t>Summe wenn alles: 290 zu viel!! Konto + Linie = 187 — es fehlen 103</w:t>
      </w:r>
    </w:p>
    <w:p>
      <w:pPr>
        <w:jc w:val="left"/>
      </w:pPr>
      <w:r>
        <w:t>Kasse Filialen einsammeln Fr., H. [unleserlich] fährt"</w:t>
      </w:r>
    </w:p>
    <w:p>
      <w:pPr>
        <w:pStyle w:val="Heading2"/>
      </w:pPr>
      <w:r>
        <w:rPr>
          <w:rFonts w:ascii="Times New Roman" w:hAnsi="Times New Roman"/>
        </w:rPr>
        <w:t>2 Feststellungen der Verwalterin zur Einordnung</w:t>
      </w:r>
    </w:p>
    <w:p>
      <w:pPr>
        <w:jc w:val="left"/>
      </w:pPr>
      <w:r>
        <w:t>Die Beträge auf dem Zettel entsprechen in der Größenordnung den Buchungen der Kalenderwochen 2 und 3 des Jahres 2026 in der Zahlungsauswertung (Aktenstück 07). Der Zettel ist nicht datiert; die Angabe „6.1." deckt sich mit dem Nachrichtenverlauf vom 6. Januar 2026 aus dem gesicherten Firmenhandy. Ob die Randbemerkungen am selben Tag oder später angebracht wurden, ließ sich nicht mehr feststellen; Frau Petersilie konnte sich hieran nach eigener Angabe nicht erinnern.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