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über ein Telefonat</w:t>
      </w:r>
    </w:p>
    <w:p>
      <w:pPr>
        <w:jc w:val="left"/>
      </w:pPr>
      <w:r>
        <w:t>Bundesnetzagentur, Referat Marktüberwachung KI-Systeme, Tulpenfeld 4, 53113 Bonn. Verfahren KI-MÜ-2026/0147. Vermerk vom 17.06.2026, gefertigt von RD'in Dr. Simone Vahrenkamp.</w:t>
      </w:r>
    </w:p>
    <w:p>
      <w:pPr>
        <w:jc w:val="left"/>
      </w:pPr>
      <w:r>
        <w:t>Heute um 10:40 Uhr rief Herr RA Dr. Cornelius Haffke, Haffke Rechtsanwälte PartG mbB, Köln, für die SentiCore Analytics GmbH an (dortiges Zeichen 226/26 H09). Dauer des Gesprächs etwa zehn Minuten.</w:t>
      </w:r>
    </w:p>
    <w:p>
      <w:pPr>
        <w:jc w:val="left"/>
      </w:pPr>
      <w:r>
        <w:t>Herr Dr. Haffke bat um Verlängerung der mit der Anhörung vom 08.05.2026 gesetzten Stellungnahmefrist. Zur Begründung führte er an, seine Mandantin habe sich von Herrn Brockschnieder getrennt und ihn mit sofortiger Wirkung freigestellt; die Aufarbeitung des Vertriebsvorgangs, insbesondere die Durchsicht des dienstlichen Postfachs und der Präsentationsstände, sei noch nicht abgeschlossen. Er kündigte an, mit der Stellungnahme interne Unterlagen zur Zweckbestimmung des Produkts vorzulegen, darunter Entwicklungsdokumentation und die Freigabeprozesse für Vertriebsmaterial. Außerdem bat er um Mitteilung, ob die Behörde beabsichtige, Herrn Brockschnieder gesondert anzuhören.</w:t>
      </w:r>
    </w:p>
    <w:p>
      <w:pPr>
        <w:jc w:val="left"/>
      </w:pPr>
      <w:r>
        <w:t>Ich habe die Frist antragsgemäß bis zum 29.06.2026, Eingang bei der Behörde, verlängert und darauf hingewiesen, dass eine weitere Verlängerung angesichts des Verfahrensstands nicht in Betracht kommt. Zur Frage einer gesonderten Anhörung des Herrn Brockschnieder habe ich keine Festlegung getroffen und lediglich mitgeteilt, dass die Behörde sich weitere Ermittlungsschritte vorbehält.</w:t>
      </w:r>
    </w:p>
    <w:p>
      <w:pPr>
        <w:jc w:val="left"/>
      </w:pPr>
      <w:r>
        <w:t>Herr Dr. Haffke regte abschließend ein persönliches Gespräch über eine, wie er es nannte, verfahrensbeendende Verständigung an. Ich habe erklärt, dass zunächst die schriftliche Stellungnahme abgewartet wird.</w:t>
      </w:r>
    </w:p>
    <w:p>
      <w:pPr>
        <w:jc w:val="left"/>
      </w:pPr>
      <w:r>
        <w:t>Die Fristverlängerung ist der Verfahrensakte beigefügt und der Telavena Dialog GmbH als weiterer Beteiligter formlos mitgeteilt worden.</w:t>
      </w:r>
    </w:p>
    <w:p>
      <w:pPr>
        <w:jc w:val="left"/>
      </w:pPr>
      <w:r>
        <w:t>Dr. Vahrenkamp</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Telavena Dialog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Telavena Dialog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