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 Rechtsantragstelle Amtsgericht Hannover</w:t>
      </w:r>
    </w:p>
    <w:p>
      <w:pPr>
        <w:jc w:val="left"/>
      </w:pPr>
      <w:r>
        <w:t>Aufgeschrieben von Mara Hohenstaufen am 17. Juni 2026, gleich nach dem Anruf, damit nichts verloren geht.</w:t>
      </w:r>
    </w:p>
    <w:p>
      <w:pPr>
        <w:pStyle w:val="Heading2"/>
      </w:pPr>
      <w:r>
        <w:rPr>
          <w:rFonts w:ascii="Times New Roman" w:hAnsi="Times New Roman"/>
        </w:rPr>
        <w:t>1 Anruf</w:t>
      </w:r>
    </w:p>
    <w:p>
      <w:pPr>
        <w:jc w:val="left"/>
      </w:pPr>
      <w:r>
        <w:t>Ich habe heute um 9:40 Uhr bei der zentralen Nummer des Amtsgerichts Hannover angerufen und wurde an die Rechtsantragstelle durchgestellt. Gesprochen habe ich mit einer Mitarbeiterin, die sich mit "Justizfachangestellte Frau Okonkwo" gemeldet hat. Das Gespräch hat ungefähr zwölf Minuten gedauert. Ich habe gesagt, dass ich wegen eines Streits um einen Küchentisch selbst klagen möchte und dazu Fragen habe.</w:t>
      </w:r>
    </w:p>
    <w:p>
      <w:pPr>
        <w:pStyle w:val="Heading2"/>
      </w:pPr>
      <w:r>
        <w:rPr>
          <w:rFonts w:ascii="Times New Roman" w:hAnsi="Times New Roman"/>
        </w:rPr>
        <w:t>2 Was mir gesagt wurde</w:t>
      </w:r>
    </w:p>
    <w:p>
      <w:pPr>
        <w:jc w:val="left"/>
      </w:pPr>
      <w:r>
        <w:t>Frau Okonkwo hat mir erklärt, dass die Rechtsantragstelle Anträge und Erklärungen aufnimmt, aber keine Rechtsberatung machen darf. Ob meine Klage Aussicht auf Erfolg hat, dürfe sie mir nicht sagen, das müsse ich selbst oder mit anwaltlicher Hilfe klären. Die Rechtsantragstelle ist im Dienstgebäude Volgersweg 1, offene Sprechzeit dienstags und donnerstags von 9:00 bis 12:00 Uhr, ohne Termin, mit Wartemarke. Mitbringen soll ich meinen Personalausweis und alle Unterlagen, auf die ich mich stützen will, möglichst in Kopie, weil Anlagen bei Gericht bleiben. Wenn ich Prozesskostenhilfe beantragen will, brauche ich das Formular "Erklärung über die persönlichen und wirtschaftlichen Verhältnisse" mit Belegen zu Einkommen, Miete und Kontoständen; das Formular gibt es im Internet auf dem Justizportal oder ausgedruckt vor Ort. Sie hat noch gesagt, dass ich meinen fertigen Klageentwurf auch selbst schriftlich einreichen kann und nicht persönlich kommen muss, dann aber zwei Abschriften beifügen soll.</w:t>
      </w:r>
    </w:p>
    <w:p>
      <w:pPr>
        <w:pStyle w:val="Heading2"/>
      </w:pPr>
      <w:r>
        <w:rPr>
          <w:rFonts w:ascii="Times New Roman" w:hAnsi="Times New Roman"/>
        </w:rPr>
        <w:t>3 Offen geblieben</w:t>
      </w:r>
    </w:p>
    <w:p>
      <w:pPr>
        <w:jc w:val="left"/>
      </w:pPr>
      <w:r>
        <w:t>Ich habe nach dem Gerichtskostenvorschuss gefragt. Frau Okonkwo sagte, die Höhe hänge vom Streitwert ab und werde nach Eingang der Klage angefordert; genaue Beträge nenne sie am Telefon nicht. Ich wollte noch wissen, an welche Abteilung meine Sache geht, das konnte sie ohne Aktenzeichen nicht sagen. Ich überlege, am Donnerstag, den 25. Juni 2026, vormittags hinzugehen und den Entwurf mitzunehmen.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