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der Verteidigung</w:t>
      </w:r>
    </w:p>
    <w:p>
      <w:pPr>
        <w:jc w:val="left"/>
      </w:pPr>
      <w:r>
        <w:t>Kanzlei RA Nils Petersen, Köln — Vermerk zur Sache Rafael Montes (Staatsanwaltschaft Köln, 19 Js 774/26)</w:t>
      </w:r>
    </w:p>
    <w:p>
      <w:pPr>
        <w:jc w:val="left"/>
      </w:pPr>
      <w:r>
        <w:t>Datum des Anrufs: 07.07.2026, 16:05 bis 16:38 Uhr. Anruferin: Bianca Ferreira, Köln-Kalk. Gespräch geführt von RA Petersen, Vermerk gefertigt am selben Tag.</w:t>
      </w:r>
    </w:p>
    <w:p>
      <w:pPr>
        <w:jc w:val="left"/>
      </w:pPr>
      <w:r>
        <w:t>Frau Ferreira ruft ohne Termin an. Sie berichtet, sie sei am Wochenende beim Aufräumen in der gemeinsamen Wohnung auf einen Briefumschlag im Schuhschrank gestoßen, darin 800 Euro in Fünfzigerscheinen und ein Zettel mit der handschriftlichen Zahl "23.5." Sie wisse nicht, ob das Geld von Rafael stamme, er habe Bargeld sonst in der Küchendose aufbewahrt. Auf Nachfrage, ob das zu den von ihr in der Vernehmung genannten Barzahlungen nach der Maitour passe, sagt sie, sie habe damals von etwa 500 Euro je Fahrt gesprochen, sicher sei sie sich bei den Beträgen aber nicht mehr, Rafael habe ihr gegenüber einmal auch von 300 Euro geredet.</w:t>
      </w:r>
    </w:p>
    <w:p>
      <w:pPr>
        <w:jc w:val="left"/>
      </w:pPr>
      <w:r>
        <w:t>Weiter berichtet sie, am 03.07.2026 habe abends ein ihr unbekannter Mann geklingelt und auf Deutsch mit Akzent nach Rafael gefragt; er habe gesagt, Rafael solle sich "wegen dem Auto" nicht melden, dann sei er gegangen. Sie habe die Person nicht durch den Türspion erkennen können und kein Fahrzeug gesehen. Angezeigt habe sie den Vorfall nicht, sie habe Angst, "etwas Falsches" zu tun.</w:t>
      </w:r>
    </w:p>
    <w:p>
      <w:pPr>
        <w:jc w:val="left"/>
      </w:pPr>
      <w:r>
        <w:t>Schließlich fragt sie, wie sie eine Besuchserlaubnis für die JVA Köln-Ossendorf bekomme und ob sie Rafael Kleidung bringen dürfe. Ihr wurde erklärt, dass die Kanzlei hierzu nichts zusagen kann und die Anträge über das Gericht laufen; das Antragsformular wird ihr per Post zugesandt.</w:t>
      </w:r>
    </w:p>
    <w:p>
      <w:pPr>
        <w:jc w:val="left"/>
      </w:pPr>
      <w:r>
        <w:t>Vereinbart: Frau Ferreira fotografiert Umschlag, Geldscheine und Zettel, verändert nichts und meldet sich bei weiteren Vorfällen sofort. Wiedervorlage zur Haftprüfungsvorbereitung.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