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LANDKREIS CELLE · Veterinärdienst · Unser Zeichen TS 26-1197-AW</w:t>
      </w:r>
    </w:p>
    <w:p>
      <w:pPr>
        <w:jc w:val="left"/>
      </w:pPr>
      <w:r>
        <w:t>Vermerk über ein Telefonat am 25. Juni 2026, 09:12 bis 09:31 Uhr. Anruferin: Frau Alina Rehbein, Pferdehof Auenwiese, Winsen (Aller). Entgegengenommen von Sachbearbeiterin Frauke Dettmer, im Anschluss Rücksprache mit Frau Dr. Brüggemann.</w:t>
      </w:r>
    </w:p>
    <w:p>
      <w:pPr>
        <w:jc w:val="left"/>
      </w:pPr>
      <w:r>
        <w:t>Frau Rehbein teilte mit, der neue Schwimmer für die Tränke Nord sei am 24. Juni geliefert und noch am selben Abend durch die Firma Wasser- und Weidetechnik Lohmann aus Celle eingebaut worden. Die Rechnung reiche sie in den nächsten Tagen nach. Die Nachtkontrollen um 22:00 Uhr und 05:30 Uhr würden von Herrn Rüß und ihr im Wechsel durchgeführt und im Stallbuch abgezeichnet; die Blätter vom 24. und 25. Juni könne sie fotografieren und mailen.</w:t>
      </w:r>
    </w:p>
    <w:p>
      <w:pPr>
        <w:jc w:val="left"/>
      </w:pPr>
      <w:r>
        <w:t>Zum Kontrolltermin der Stute Nala am 25. Juni um 14:30 Uhr sagte Frau Rehbein, Frau Dr. Maß habe telefonisch angekündigt, sich wegen eines Notfalls möglicherweise auf 16 Uhr zu verspäten. Nala laufe im geführten Schritt nach ihrem Eindruck besser, morgens sei das Bein aber noch warm. Aus dem Schulbetrieb sei die Stute weiter herausgenommen; drei Gruppenstunden in dieser Woche seien abgesagt oder auf das Pony Flocke umverteilt worden.</w:t>
      </w:r>
    </w:p>
    <w:p>
      <w:pPr>
        <w:jc w:val="left"/>
      </w:pPr>
      <w:r>
        <w:t>Auf Nachfrage zur Liegefläche im östlichen Offenstall erklärte Frau Rehbein, es seien am 24. Juni acht Ballen Stroh eingestreut worden. Die Ursache des Wassereintritts sei noch nicht gefunden; Herr Rüß vermute eine verstopfte Dachrinne an der Ostseite. Ein Dachdecker sei angefragt, ein Termin stehe noch nicht fest.</w:t>
      </w:r>
    </w:p>
    <w:p>
      <w:pPr>
        <w:jc w:val="left"/>
      </w:pPr>
      <w:r>
        <w:t>Frau Rehbein fragte, ob der angekündigte Kostenbescheid auch die Nachkontrolle vom 23. Juni umfasse und ob Ratenzahlung möglich sei. Ihr wurde mitgeteilt, dass der Bescheid gesondert ergeht und Fragen zur Zahlungsweise an die Kreiskasse zu richten sind. Die Unterlagen (Rechnung Lohmann, Stallbuchblätter, tierärztliche Kontrollmitteilung) sollen bis zum 30. Juni vorliegen.</w:t>
      </w:r>
    </w:p>
    <w:p>
      <w:pPr>
        <w:jc w:val="left"/>
      </w:pPr>
      <w:r>
        <w:t>Dettmer, 25.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