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Terminplan für Linie 3</w:t>
      </w:r>
    </w:p>
    <w:p>
      <w:r>
        <w:t>TP-2618 Rev. 1 | 9. September 2026 | Planungsstand ohne Hauptauftrag</w:t>
      </w:r>
    </w:p>
    <w:p>
      <w:pPr>
        <w:pStyle w:val="Heading1"/>
        <w:keepNext/>
        <w:spacing w:after="0"/>
      </w:pPr>
      <w:r>
        <w:t>1 Vorbereitung im Jahr 2026</w:t>
      </w:r>
    </w:p>
    <w:p>
      <w:pPr>
        <w:keepNext/>
        <w:spacing w:before="0" w:after="0" w:line="220" w:lineRule="exact"/>
        <w:rPr>
          <w:sz w:val="22"/>
          <w:szCs w:val="22"/>
        </w:rPr>
      </w:pPr>
    </w:p>
    <w:p>
      <w:r>
        <w:t>Bis 18. September 2026 sollen Anschlussdaten, Reinigungsvorgaben und Becherzeichnungen bestätigt werden. Der Vertragsabschluss wird für 30. September 2026 angestrebt. Die mechanische Konstruktion ist vom 5. Oktober bis 18. Dezember 2026 vorgesehen. Vor Bestellung der Dosierachsen erhält Wertau den Einbauplan mit Wartungsflächen zur Freigabe. Helix benötigt eine Rückmeldung innerhalb von fünf Arbeitstagen, weil die Achsen mit 18 Wochen Lieferzeit angeboten wurden.</w:t>
      </w:r>
    </w:p>
    <w:p>
      <w:pPr>
        <w:pStyle w:val="Heading1"/>
        <w:keepNext/>
        <w:spacing w:after="0"/>
      </w:pPr>
      <w:r>
        <w:t>2 Fertigung und Werkprüfung im Jahr 2027</w:t>
      </w:r>
    </w:p>
    <w:p>
      <w:pPr>
        <w:keepNext/>
        <w:spacing w:before="0" w:after="0" w:line="220" w:lineRule="exact"/>
        <w:rPr>
          <w:sz w:val="22"/>
          <w:szCs w:val="22"/>
        </w:rPr>
      </w:pPr>
    </w:p>
    <w:p>
      <w:r>
        <w:t>Die Baugruppen sollen vom 11. Januar bis 28. Mai 2027 gefertigt werden. Die Softwarevorbereitung läuft vom 1. März bis 4. Juni 2027 mit dem Signalsimulator. Optivis hat vorläufig die Kalenderwoche ab 31. Mai 2027 für die Parametrierung reserviert; eine verbindliche Buchung ist noch nicht erfolgt. Die Werkprüfung in Gersthofen ist am 14. Juni 2027 vorgesehen. Wertau stellt bis 7. Juni 120 kg Produkt, 2.000 Becher und 2.000 Originaletiketten bereit.</w:t>
      </w:r>
    </w:p>
    <w:p>
      <w:pPr>
        <w:pStyle w:val="Heading1"/>
        <w:keepNext/>
        <w:spacing w:after="0"/>
      </w:pPr>
      <w:r>
        <w:t>3 Montagefenster Augsburg</w:t>
      </w:r>
    </w:p>
    <w:p>
      <w:pPr>
        <w:keepNext/>
        <w:spacing w:before="0" w:after="0" w:line="220" w:lineRule="exact"/>
        <w:rPr>
          <w:sz w:val="22"/>
          <w:szCs w:val="22"/>
        </w:rPr>
      </w:pPr>
    </w:p>
    <w:p>
      <w:r>
        <w:t>Der bisherige Ablauf setzt bauseitige Energiebereitschaft am 11. Juni 2027 voraus. Die Lieferung soll am 12. Juli erfolgen; bis dahin benötigt Helix die Bereitstellfläche Nord mit 18 Quadratmetern. Die bestehende Linie wird am 16. Juli nach der Spätschicht außer Betrieb genommen. Vom 19. bis 23. Juli erfolgt die mechanische Montage, vom 26. bis 28. Juli die verbundene Inbetriebnahme. Am 29. und 30. Juli sind Prüf- und Reservezeiten eingeplant. Wertau möchte am 2. August wieder regulär produzieren.</w:t>
      </w:r>
    </w:p>
    <w:p>
      <w:r>
        <w:t>Der vorstehende Ablauf enthält den von Helix vorgeschlagenen Vierstundenlauf und einen Reservetag. Die zwei von Wertau gewünschten Läufe mit Reinigung zwischen Früh- und Spätschicht sind darin noch nicht als feste Abnahmetermine abgebildet. Ein zusätzlicher Lauf kann den Reservetag verbrauchen.</w:t>
      </w:r>
    </w:p>
    <w:p>
      <w:pPr>
        <w:pStyle w:val="Heading1"/>
        <w:keepNext/>
        <w:spacing w:after="0"/>
      </w:pPr>
      <w:r>
        <w:t>4 Voraussetzungen und Disposition</w:t>
      </w:r>
    </w:p>
    <w:p>
      <w:pPr>
        <w:keepNext/>
        <w:spacing w:before="0" w:after="0" w:line="220" w:lineRule="exact"/>
        <w:rPr>
          <w:sz w:val="22"/>
          <w:szCs w:val="22"/>
        </w:rPr>
      </w:pPr>
    </w:p>
    <w:p>
      <w:r>
        <w:t>Für die Vormontage werden keine Betriebsdaten aus Augsburg benötigt; für die Signalprüfung am Standort braucht Helix den betriebsfähigen Hallenanschluss und die Programme der Bestandsmaschinen. Wird die Zuschaltung von Strom nach hinten verschoben, prüft Paula König zunächst, welche Prüfschritte vorgezogen werden können. Ein verbindlicher Ersatztermin wird erst nach Rückmeldung der Elektroplanung und von Optivis vorgeschlagen.</w:t>
      </w:r>
    </w:p>
    <w:p>
      <w:r>
        <w:t>Dieser Plan ersetzt keine Terminbestätigung nach Vertragsschluss. Der Zahlungsplan in der Arbeitsmappe verwendet dieselben Termine lediglich als Liquiditätsannahmen; eine bereits entstandene Zahlungsforderung wird damit nicht ausgewiesen.</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TP-2618 Rev. 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Helix Prozessautomation GmbH | Paula König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Terminplan für Linie 3</dc:title>
  <dc:subject>TP-2618 Rev. 1 | 9. September 2026 | Planungsstand ohne Hauptauftrag</dc:subject>
  <dc:creator>Helix Prozessautomation GmbH | Paula König</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