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Talbruck Sensorik GmbH</w:t>
      </w:r>
    </w:p>
    <w:p>
      <w:r>
        <w:t>Gewerbepark 17, 52249 Eschweiler</w:t>
        <w:br/>
        <w:t>Geschäftsführer Henning Voß · Amtsgericht Aachen HRB 22874</w:t>
        <w:br/>
        <w:t>Telefon 02403 748 61 0 · vertrieb@talbruck-sensorik.de</w:t>
      </w:r>
    </w:p>
    <w:p>
      <w:pPr>
        <w:pStyle w:val="Title"/>
      </w:pPr>
      <w:r>
        <w:t>Rahmenliefervertrag für Sensoren D400</w:t>
      </w:r>
    </w:p>
    <w:p>
      <w:r>
        <w:rPr>
          <w:b/>
        </w:rPr>
        <w:t xml:space="preserve">Verhandlungsstand: </w:t>
      </w:r>
      <w:r>
        <w:t>Lieferantenentwurf 0.6 vom 02.09.2026</w:t>
      </w:r>
    </w:p>
    <w:p>
      <w:r>
        <w:rPr>
          <w:b/>
        </w:rPr>
        <w:t xml:space="preserve">Käufer: </w:t>
      </w:r>
      <w:r>
        <w:t>Rheinkern Anlagenbau GmbH, vertreten durch Miriam Küppers</w:t>
      </w:r>
    </w:p>
    <w:p>
      <w:r>
        <w:rPr>
          <w:b/>
        </w:rPr>
        <w:t xml:space="preserve">Lieferant: </w:t>
      </w:r>
      <w:r>
        <w:t>Talbruck Sensorik GmbH, vertreten durch Henning Voß</w:t>
      </w:r>
    </w:p>
    <w:p>
      <w:r>
        <w:rPr>
          <w:b/>
        </w:rPr>
        <w:t xml:space="preserve">Projekt: </w:t>
      </w:r>
      <w:r>
        <w:t>RK-Linie 7</w:t>
      </w:r>
    </w:p>
    <w:p>
      <w:pPr>
        <w:pStyle w:val="Heading1"/>
        <w:keepNext/>
        <w:spacing w:after="0"/>
      </w:pPr>
      <w:r>
        <w:t>1. Gegenstand und Dokumente</w:t>
      </w:r>
    </w:p>
    <w:p>
      <w:pPr>
        <w:keepNext/>
        <w:spacing w:before="0" w:after="0" w:line="220" w:lineRule="exact"/>
        <w:rPr>
          <w:sz w:val="22"/>
          <w:szCs w:val="22"/>
        </w:rPr>
      </w:pPr>
    </w:p>
    <w:p>
      <w:r>
        <w:t>Talbruck liefert Rheinkern Distanzsensoren des Typs D400 für die Montageanlagen der Linie 7. Die Ausführung richtet sich nach Datenblatt Revision B vom 20.08.2026 und einer schriftlich vereinbarten späteren Revision. Angebot TS-260902 bildet die Preisgrundlage. Bei abweichenden technischen Angaben soll die zuletzt von beiden technischen Ansprechpartnern bestätigte Revision maßgeblich sein; eine bloße Übersendung eines Datenblatts ändert die Ausführung nicht.</w:t>
      </w:r>
    </w:p>
    <w:p>
      <w:pPr>
        <w:pStyle w:val="Heading1"/>
        <w:keepNext/>
        <w:spacing w:after="0"/>
      </w:pPr>
      <w:r>
        <w:t>2. Laufzeit</w:t>
      </w:r>
    </w:p>
    <w:p>
      <w:pPr>
        <w:keepNext/>
        <w:spacing w:before="0" w:after="0" w:line="220" w:lineRule="exact"/>
        <w:rPr>
          <w:sz w:val="22"/>
          <w:szCs w:val="22"/>
        </w:rPr>
      </w:pPr>
    </w:p>
    <w:p>
      <w:r>
        <w:t>Der Rahmen beginnt am 01.10.2026 und endet am 30.09.2029. Eine Fortführung bedarf einer neuen Vereinbarung. Vor dem Beginn ausgelöste Werkzeug- und Musterbestellungen bleiben gesonderte Aufträge. Bereits bestätigte Serienabrufe sind auch nach Ablauf des Rahmens zu erfüllen, wenn ihr Liefertermin innerhalb von acht Wochen nach dem Enddatum liegt.</w:t>
      </w:r>
    </w:p>
    <w:p>
      <w:pPr>
        <w:pStyle w:val="Heading1"/>
        <w:keepNext/>
        <w:spacing w:after="0"/>
      </w:pPr>
      <w:r>
        <w:t>3. Jahresmenge und Planung</w:t>
      </w:r>
    </w:p>
    <w:p>
      <w:pPr>
        <w:keepNext/>
        <w:spacing w:before="0" w:after="0" w:line="220" w:lineRule="exact"/>
        <w:rPr>
          <w:sz w:val="22"/>
          <w:szCs w:val="22"/>
        </w:rPr>
      </w:pPr>
    </w:p>
    <w:p>
      <w:r>
        <w:t>Die im Gespräch genannte Jahresmenge von 1.200 Stück wird für jedes Vertragsjahr als Mindestabnahme vereinbart. Rheinkern übermittelt jeweils bis zum zwanzigsten Kalendertag eine rollierende Planung für die nächsten sechs Monate. Die Planung dient Talbruck zur Beschaffung; die ersten drei Monate werden mit Zugang der Planung hinsichtlich der Mengen verbindlich. Änderungen der späteren Monate sollen die vereinbarte Jahresmenge nicht unterschreiten.</w:t>
      </w:r>
    </w:p>
    <w:p>
      <w:r>
        <w:t>Vermerk Vertrieb vom 02.09.: Frau Schulte hat bislang nur eine unverbindliche Jahresplanung bestätigt. Die vorstehende Mindestabnahme ist unser Vorschlag für die Freigabe der Staffel und der Bauteilbeschaffung.</w:t>
      </w:r>
    </w:p>
    <w:p>
      <w:pPr>
        <w:pStyle w:val="Heading1"/>
        <w:keepNext/>
        <w:spacing w:after="0"/>
      </w:pPr>
      <w:r>
        <w:t>4. Einzelabrufe</w:t>
      </w:r>
    </w:p>
    <w:p>
      <w:pPr>
        <w:keepNext/>
        <w:spacing w:before="0" w:after="0" w:line="220" w:lineRule="exact"/>
        <w:rPr>
          <w:sz w:val="22"/>
          <w:szCs w:val="22"/>
        </w:rPr>
      </w:pPr>
    </w:p>
    <w:p>
      <w:r>
        <w:t>Rheinkern benennt in jedem Abruf Artikel, Revision, Stückzahl und Liefertermin. Talbruck bestätigt innerhalb von drei Arbeitstagen. Ohne Widerspruch innerhalb dieser Frist gilt der Abruf als angenommen, soweit er die vorherige verbindliche Planung nicht übersteigt und mindestens sechs Wochen Vorlauf hat. Lieferlose sollen mindestens 100 Stück umfassen. Kleinere Lose werden gegen den angebotenen Rüstzuschlag ausgeführt.</w:t>
      </w:r>
    </w:p>
    <w:p>
      <w:pPr>
        <w:pStyle w:val="Heading1"/>
        <w:keepNext/>
        <w:spacing w:after="0"/>
      </w:pPr>
      <w:r>
        <w:t>5. Preise und Fracht</w:t>
      </w:r>
    </w:p>
    <w:p>
      <w:pPr>
        <w:keepNext/>
        <w:spacing w:before="0" w:after="0" w:line="220" w:lineRule="exact"/>
        <w:rPr>
          <w:sz w:val="22"/>
          <w:szCs w:val="22"/>
        </w:rPr>
      </w:pPr>
    </w:p>
    <w:p>
      <w:r>
        <w:t>Der Ausgangspreis beträgt 186,00 EUR netto je Stück. Bei 1.200 fest zugesagten Stück je Vertragsjahr beträgt der Nachlass 3 %, bei 1.800 Stück 5 %. Die Staffel wird zum Beginn des Vertragsjahres festgelegt und bei Unterschreitung auf Basis der tatsächlichen Jahresabnahme nachberechnet. Lieferung erfolgt DAP Rheinkern Anlagenbau GmbH, Jülicher Straße 318, Tor 2, 52070 Aachen, Incoterms 2020. Die Entladung am Tor übernimmt Rheinkern. Rechnungen sind binnen dreißig Tagen ohne Abzug zahlbar.</w:t>
      </w:r>
    </w:p>
    <w:p>
      <w:pPr>
        <w:pStyle w:val="Heading1"/>
        <w:keepNext/>
        <w:spacing w:after="0"/>
      </w:pPr>
      <w:r>
        <w:t>6. Werkzeug</w:t>
      </w:r>
    </w:p>
    <w:p>
      <w:pPr>
        <w:keepNext/>
        <w:spacing w:before="0" w:after="0" w:line="220" w:lineRule="exact"/>
        <w:rPr>
          <w:sz w:val="22"/>
          <w:szCs w:val="22"/>
        </w:rPr>
      </w:pPr>
    </w:p>
    <w:p>
      <w:r>
        <w:t>Das Werkzeug WZ-D400-17 wird nach vollständiger Zahlung dem Projekt Rheinkern zugeordnet und ausschließlich für dessen Sensoren eingesetzt. Talbruck verwahrt und wartet das Werkzeug während der Laufzeit. Änderungen an Formeinsätzen setzen eine technische Freigabe von Rheinkern voraus. Eine Herausgabe erfolgt nach Abrechnung sämtlicher offenen Projektkosten. Über Art und Umfang der bei Vertragsende noch ausstehenden Wartung ist anhand des dann vorhandenen Werkzeugprotokolls abzurechnen.</w:t>
      </w:r>
    </w:p>
    <w:p>
      <w:pPr>
        <w:pStyle w:val="Heading1"/>
        <w:keepNext/>
        <w:spacing w:after="0"/>
      </w:pPr>
      <w:r>
        <w:t>7. Muster und Serienfreigabe</w:t>
      </w:r>
    </w:p>
    <w:p>
      <w:pPr>
        <w:keepNext/>
        <w:spacing w:before="0" w:after="0" w:line="220" w:lineRule="exact"/>
        <w:rPr>
          <w:sz w:val="22"/>
          <w:szCs w:val="22"/>
        </w:rPr>
      </w:pPr>
    </w:p>
    <w:p>
      <w:r>
        <w:t>Die zwölf Versuchsmuster dienen der ersten mechanischen und elektrischen Prüfung. Rheinkern meldet Messabweichungen mit Prüfbedingungen und Seriennummern. Die Serienfreigabe soll spätestens am 25.09.2026 erfolgen. Bleibt eine Rückmeldung bis dahin aus, verschieben sich angekündigte Serientermine um die Dauer der fehlenden Rückmeldung und der erforderlichen Neuplanung. Schweigen ersetzt keine technische Serienfreigabe.</w:t>
      </w:r>
    </w:p>
    <w:p>
      <w:pPr>
        <w:pStyle w:val="Heading1"/>
        <w:keepNext/>
        <w:spacing w:after="0"/>
      </w:pPr>
      <w:r>
        <w:t>8. Änderungen und Abkündigungen</w:t>
      </w:r>
    </w:p>
    <w:p>
      <w:pPr>
        <w:keepNext/>
        <w:spacing w:before="0" w:after="0" w:line="220" w:lineRule="exact"/>
        <w:rPr>
          <w:sz w:val="22"/>
          <w:szCs w:val="22"/>
        </w:rPr>
      </w:pPr>
    </w:p>
    <w:p>
      <w:r>
        <w:t>Talbruck zeigt Änderungen an Messkern, Firmware und Gehäuse an, bevor geänderte Teile in Serie geliefert werden. Bei einer Bauteilabkündigung nennt Talbruck den verfügbaren Altbestand und eine Ersatzlösung. Rheinkern entscheidet binnen fünf Arbeitstagen über eine Versuchslieferung. Die Kosten zusätzlicher Versuchsreihen und einer erneuten Freigabe werden im Änderungsangebot benannt. Eine technisch bestätigte Ersatzrevision kann Talbruck nach Freigabe in die laufenden Abrufe übernehmen.</w:t>
      </w:r>
    </w:p>
    <w:p>
      <w:pPr>
        <w:pStyle w:val="Heading1"/>
        <w:keepNext/>
        <w:spacing w:after="0"/>
      </w:pPr>
      <w:r>
        <w:t>9. Qualität und Beanstandungen</w:t>
      </w:r>
    </w:p>
    <w:p>
      <w:pPr>
        <w:keepNext/>
        <w:spacing w:before="0" w:after="0" w:line="220" w:lineRule="exact"/>
        <w:rPr>
          <w:sz w:val="22"/>
          <w:szCs w:val="22"/>
        </w:rPr>
      </w:pPr>
    </w:p>
    <w:p>
      <w:r>
        <w:t>Jede Lieferung enthält Loskennung, Revisionsstand und Prüfbestätigung der vereinbarten Endprüfung. Rheinkern prüft Menge und sichtbare Transportschäden nach Eingang und meldet erkannte Messabweichungen mit den verfügbaren Messdaten. Talbruck erhält Gelegenheit, betroffene Teile zu untersuchen und Ersatzteile bereitzustellen. Ausgesonderte Teile werden bis zur Abstimmung gekennzeichnet verwahrt.</w:t>
      </w:r>
    </w:p>
    <w:p>
      <w:pPr>
        <w:pStyle w:val="Heading1"/>
        <w:keepNext/>
        <w:spacing w:after="0"/>
      </w:pPr>
      <w:r>
        <w:t>10. Feldmaßnahmen und Kosten</w:t>
      </w:r>
    </w:p>
    <w:p>
      <w:pPr>
        <w:keepNext/>
        <w:spacing w:before="0" w:after="0" w:line="220" w:lineRule="exact"/>
        <w:rPr>
          <w:sz w:val="22"/>
          <w:szCs w:val="22"/>
        </w:rPr>
      </w:pPr>
    </w:p>
    <w:p>
      <w:r>
        <w:t>Vor einem Rückruf oder einer Nachprüfung außerhalb des Werks informiert Rheinkern Talbruck über die betroffenen Lose, die Fehlerbeschreibung und die geplanten Maßnahmen. Talbruck trägt nach diesem Vorschlag die nachgewiesenen Kosten der von ihm gelieferten Ersatzsensoren und des Rücktransports. Ausbau, Anreise, Stillstandszeiten und Einbau beim Anlagenkunden sollen gesondert vereinbart werden. Für eilbedürftige Maßnahmen ist ein telefonischer Kontakt mit nachfolgender schriftlicher Dokumentation vorgesehen.</w:t>
      </w:r>
    </w:p>
    <w:p>
      <w:r>
        <w:t>Der Einkaufswunsch nach einer weitergehenden Kostenregelung ist noch nicht eingearbeitet; Talbruck wartet auf eine Kostengliederung typischer Serviceeinsätze.</w:t>
      </w:r>
    </w:p>
    <w:p>
      <w:pPr>
        <w:pStyle w:val="Heading1"/>
        <w:keepNext/>
        <w:spacing w:after="0"/>
      </w:pPr>
      <w:r>
        <w:t>11. Vorräte und Beendigung</w:t>
      </w:r>
    </w:p>
    <w:p>
      <w:pPr>
        <w:keepNext/>
        <w:spacing w:before="0" w:after="0" w:line="220" w:lineRule="exact"/>
        <w:rPr>
          <w:sz w:val="22"/>
          <w:szCs w:val="22"/>
        </w:rPr>
      </w:pPr>
    </w:p>
    <w:p>
      <w:r>
        <w:t>Talbruck darf Material für die ersten drei Monate der Planung beschaffen. Bei Reduzierung oder Ende der Zusammenarbeit übernimmt Rheinkern die dafür nachweislich beschafften, nicht anderweitig verwendbaren Bauteile und angearbeiteten Teile zum belegten Einkaufspreis zuzüglich dokumentierter Bearbeitung. Für spätere Planmonate besteht diese Übernahme nur nach ausdrücklicher Beschaffungsfreigabe. Talbruck legt Bestände nach Teilenummer, Stufe und Bestelldatum offen und verrechnet Erlöse einer anderweitigen Verwendung.</w:t>
      </w:r>
    </w:p>
    <w:p>
      <w:pPr>
        <w:pStyle w:val="Heading1"/>
        <w:keepNext/>
        <w:spacing w:after="0"/>
      </w:pPr>
      <w:r>
        <w:t>12. Abschlussstand</w:t>
      </w:r>
    </w:p>
    <w:p>
      <w:pPr>
        <w:keepNext/>
        <w:spacing w:before="0" w:after="0" w:line="220" w:lineRule="exact"/>
        <w:rPr>
          <w:sz w:val="22"/>
          <w:szCs w:val="22"/>
        </w:rPr>
      </w:pPr>
    </w:p>
    <w:p>
      <w:r>
        <w:t>Die Parteien stimmen vor Unterzeichnung insbesondere den Bindungszeitraum der Planung, die Werkzeugherausgabe und die Kosten von Feldmaßnahmen ab. Dieser Entwurf enthält noch keine Erklärung von Rheinkern zur Mindestmenge. Änderungen sollen in einer gemeinsamen Fassung zusammengeführt werden.</w:t>
      </w:r>
    </w:p>
    <w:p>
      <w:r>
        <w:t>Für Rheinkern: ____________________   Datum: ____________________</w:t>
        <w:br/>
        <w:t>Für Talbruck: ____________________   Datum: ____________________</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Talbruck Sensorik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Rahmenliefervertrag für Sensoren D400</dc:title>
  <dc:subject/>
  <dc:creator>Talbruck Sensorik GmbH</dc:creator>
  <cp:keywords/>
  <dc:description>generated by python-docx</dc:description>
  <cp:lastModifiedBy>Talbruck Sensorik GmbH</cp:lastModifiedBy>
  <cp:revision>1</cp:revision>
  <dcterms:created xsi:type="dcterms:W3CDTF">2026-09-23T08:00:00Z</dcterms:created>
  <dcterms:modified xsi:type="dcterms:W3CDTF">2026-09-23T08:00:00Z</dcterms:modified>
  <cp:category/>
  <dc:language>de-DE</dc:language>
</cp:coreProperties>
</file>