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Stadtbetriebe Steinbogen GmbH · Fuhrpark · Burkhard Blech</w:t>
      </w:r>
    </w:p>
    <w:p>
      <w:pPr>
        <w:pStyle w:val="Title"/>
      </w:pPr>
      <w:r>
        <w:t>Unfallmeldung Fahrzeug 7</w:t>
      </w:r>
    </w:p>
    <w:p>
      <w:r>
        <w:t>25.09.2026</w:t>
      </w:r>
    </w:p>
    <w:p>
      <w:pPr>
        <w:pStyle w:val="Heading1"/>
      </w:pPr>
      <w:r>
        <w:t>1 Ablauf</w:t>
      </w:r>
    </w:p>
    <w:p>
      <w:r>
        <w:t>Am 25. September 2026 um etwa 09:14 Uhr hielt ich die Kehrmaschine Nummer 7 im Gewerbehof Hallenbogen 12 an, um eine umgefallene Absperrbake zu entfernen. Die bauartbedingte Höchstgeschwindigkeit beträgt laut unserer Fahrzeugkarte 40 km/h. Der Motor lief, das Kehraggregat war ausgeschaltet. Ich stieg aus. Nach wenigen Sekunden rollte die Maschine vorwärts gegen das Hallentor. Das Tor wurde nach innen gedrückt und stieß gegen dahinter abgestellte Transportgestelle.</w:t>
      </w:r>
    </w:p>
    <w:p>
      <w:r>
        <w:t>Ich glaube, den Hebel der Feststellbremse angezogen zu haben. Ob er vollständig eingerastet war, kann ich nach dem Schreck nicht sicher sagen. Das leichte Gefälle hatte ich unterschätzt. Andere Personen wurden nach meiner Wahrnehmung nicht getroffen.</w:t>
      </w:r>
    </w:p>
    <w:p>
      <w:pPr>
        <w:pStyle w:val="Heading1"/>
      </w:pPr>
      <w:r>
        <w:t>2 Unmittelbare Folgen</w:t>
      </w:r>
    </w:p>
    <w:p>
      <w:r>
        <w:t>Das Hallentor und angrenzendes Mauerwerk waren beschädigt. Die Halle wurde geräumt und abgesperrt. Auf Anweisung des hinzugezogenen Elektrikers wurde die gemeinsame Stromversorgung dieses Hofabschnitts vorsorglich bis zum Abend abgeschaltet. Der Nachbarbetrieb Nuri Nudelwerk konnte in dieser Zeit nicht produzieren.</w:t>
      </w:r>
    </w:p>
    <w:p>
      <w:r>
        <w:t>Die Kehrmaschine wurde gesichert und in die Werkstatt gebracht. Ich habe seitdem nichts an der Bremse verstellt. Die Werkstatt soll den technischen Zustand dokumentieren. Ich habe keinem Betroffenen eine Entschädigung zugesagt.</w:t>
      </w:r>
    </w:p>
    <w:p>
      <w:r>
        <w:t>Burkhard Blech</w:t>
      </w:r>
    </w:p>
    <w:p>
      <w:r>
        <w:t>Nachtrag der Fuhrparkleitung vom 28. September: Bis heute liegt uns keine Personenschadenmeldung vor.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Unfallmeldung Fahrzeug 7</dc:title>
  <dc:subject/>
  <dc:creator>Stadtbetriebe Steinbogen GmbH · Fuhrpark · Burkhard Blech</dc:creator>
  <cp:keywords/>
  <dc:description>generated by python-docx</dc:description>
  <cp:lastModifiedBy/>
  <cp:revision>1</cp:revision>
  <dcterms:created xsi:type="dcterms:W3CDTF">2026-10-01T09:00:00Z</dcterms:created>
  <dcterms:modified xsi:type="dcterms:W3CDTF">2026-10-01T09:00:00Z</dcterms:modified>
  <cp:category/>
</cp:coreProperties>
</file>