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 w:eastAsia="Times New Roman" w:cs="Times New Roman"/>
        </w:rPr>
        <w:t>Seewerk Präzisionsguss GmbH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Am Gießereihof 1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78315 Radolfzell am Bodensee</w:t>
      </w:r>
    </w:p>
    <w:p/>
    <w:p>
      <w:r>
        <w:rPr>
          <w:rFonts w:ascii="Times New Roman" w:hAnsi="Times New Roman" w:eastAsia="Times New Roman" w:cs="Times New Roman"/>
        </w:rPr>
        <w:t>Herrn</w:t>
        <w:br/>
        <w:t>Daniel Muster</w:t>
        <w:br/>
        <w:t>Uferweg 7</w:t>
        <w:br/>
        <w:t>78464 Konstanz</w:t>
      </w:r>
    </w:p>
    <w:p>
      <w:pPr>
        <w:jc w:val="right"/>
      </w:pPr>
      <w:r>
        <w:rPr>
          <w:rFonts w:ascii="Times New Roman" w:hAnsi="Times New Roman" w:eastAsia="Times New Roman" w:cs="Times New Roman"/>
        </w:rPr>
        <w:t>21.03.2025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Ihr Bonus für das Geschäftsjahr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  <w:b/>
              </w:rPr>
              <w:t>Position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  <w:b/>
              </w:rPr>
              <w:t>Wert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Jahresgrundgehalt 2024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72.000,00 €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Zielbonus (15 %)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10.800,00 €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Individueller Faktor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110 %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Unternehmensfaktor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110 %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Gesamtfaktor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110 %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Auszahlungsbetrag (brutto)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Times New Roman" w:cs="Times New Roman"/>
              </w:rPr>
              <w:t>11.880,00 €</w:t>
            </w:r>
          </w:p>
        </w:tc>
      </w:tr>
    </w:tbl>
    <w:p/>
    <w:p>
      <w:pPr>
        <w:widowControl/>
      </w:pPr>
      <w:r>
        <w:rPr>
          <w:rFonts w:ascii="Times New Roman" w:hAnsi="Times New Roman" w:eastAsia="Times New Roman" w:cs="Times New Roman"/>
        </w:rPr>
        <w:t>Wir danken Ihnen für Ihren Einsatz. – i. A. Sabine Kraus, Leiterin Personal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Seewerk Präzisionsguss GmbH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Ihr Bonus für das Geschäftsjahr 2024</dc:title>
  <dc:subject/>
  <dc:creator>Klotzkette</dc:creator>
  <cp:keywords/>
  <dc:description/>
  <cp:lastModifiedBy>Klotzkette</cp:lastModifiedBy>
  <cp:revision>1</cp:revision>
  <dcterms:created xsi:type="dcterms:W3CDTF">2025-03-21T00:00:00Z</dcterms:created>
  <dcterms:modified xsi:type="dcterms:W3CDTF">2025-03-21T00:00:00Z</dcterms:modified>
  <cp:category/>
</cp:coreProperties>
</file>