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Times New Roman" w:hAnsi="Times New Roman" w:eastAsia="Times New Roman" w:cs="Times New Roman"/>
        </w:rPr>
        <w:t>Seeblick Rechtsanwälte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Rechtsanwältin Lea Brandt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Marktstätte 3</w:t>
      </w:r>
    </w:p>
    <w:p>
      <w:pPr>
        <w:spacing w:after="20"/>
      </w:pPr>
      <w:r>
        <w:rPr>
          <w:rFonts w:ascii="Times New Roman" w:hAnsi="Times New Roman" w:eastAsia="Times New Roman" w:cs="Times New Roman"/>
        </w:rPr>
        <w:t>78462 Konstanz</w:t>
      </w:r>
    </w:p>
    <w:p/>
    <w:p>
      <w:r>
        <w:rPr>
          <w:rFonts w:ascii="Times New Roman" w:hAnsi="Times New Roman" w:eastAsia="Times New Roman" w:cs="Times New Roman"/>
        </w:rPr>
        <w:t>Seewerk Präzisionsguss GmbH</w:t>
        <w:br/>
        <w:t>Am Gießereihof 1</w:t>
        <w:br/>
        <w:t>78315 Radolfzell am Bodensee</w:t>
      </w:r>
    </w:p>
    <w:p>
      <w:pPr>
        <w:jc w:val="right"/>
      </w:pPr>
      <w:r>
        <w:rPr>
          <w:rFonts w:ascii="Times New Roman" w:hAnsi="Times New Roman" w:eastAsia="Times New Roman" w:cs="Times New Roman"/>
        </w:rPr>
        <w:t>11.11.2026</w:t>
      </w:r>
    </w:p>
    <w:p>
      <w:pPr>
        <w:pStyle w:val="Heading1"/>
      </w:pPr>
      <w:r>
        <w:rPr>
          <w:rFonts w:ascii="Times New Roman" w:hAnsi="Times New Roman" w:eastAsia="Times New Roman" w:cs="Times New Roman"/>
        </w:rPr>
        <w:t>Muster ./. Seewerk Präzisionsguss GmbH – Ihre Kündigung vom 05.11.2026</w:t>
      </w:r>
    </w:p>
    <w:p>
      <w:pPr>
        <w:widowControl/>
      </w:pPr>
      <w:r>
        <w:rPr>
          <w:rFonts w:ascii="Times New Roman" w:hAnsi="Times New Roman" w:eastAsia="Times New Roman" w:cs="Times New Roman"/>
        </w:rPr>
        <w:t>Sehr geehrte Damen und Herren, wir zeigen an, dass wir Herrn Daniel Muster vertreten; Originalvollmacht anbei. Namens und in Vollmacht unseres Mandanten weisen wir die Kündigung vom 05.11.2026 mangels Vorlage einer Vollmachtsurkunde zurück (Paragraf 174 Satz 1 BGB). Frau Kraus hat „i. A.“ unterzeichnet; eine Vollmacht der Geschäftsführung war nicht beigefügt. Mit freundlichen Grüßen, Lea Brandt, Rechtsanwältin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Seeblick Rechtsanwälte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 ./. Seewerk Präzisionsguss GmbH – Ihre Kündigung vom 05.11.2026</dc:title>
  <dc:subject/>
  <dc:creator>Klotzkette</dc:creator>
  <cp:keywords/>
  <dc:description/>
  <cp:lastModifiedBy>Klotzkette</cp:lastModifiedBy>
  <cp:revision>1</cp:revision>
  <dcterms:created xsi:type="dcterms:W3CDTF">2026-11-11T00:00:00Z</dcterms:created>
  <dcterms:modified xsi:type="dcterms:W3CDTF">2026-11-11T00:00:00Z</dcterms:modified>
  <cp:category/>
</cp:coreProperties>
</file>