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Moravela Plnicí Technika s.r.o.</w:t>
        <w:br/>
        <w:t>U Plnicího Dvora 28, 614 00 Brno | faktury@moravela.example</w:t>
        <w:br/>
        <w:t>USt-IdNr. CZ86420731</w:t>
      </w:r>
    </w:p>
    <w:p>
      <w:r>
        <w:t>Pleißegarten Feinkost GmbH</w:t>
        <w:br/>
        <w:t>Mühlenbogen 17, 04349 Leipzig | USt-IdNr. DE864273109</w:t>
      </w:r>
    </w:p>
    <w:p>
      <w:r>
        <w:t>07.08.2026</w:t>
      </w:r>
    </w:p>
    <w:p>
      <w:pPr>
        <w:pStyle w:val="Title"/>
      </w:pPr>
      <w:r>
        <w:t>Rechnung MP26148 zur Abfüllmaschine AF26 036</w:t>
      </w:r>
    </w:p>
    <w:p>
      <w:pPr/>
      <w:r>
        <w:t>Kaufvertrag AF2604 vom 08.04.2026. Lieferung am 04.08.2026, Aufbau und Einweisung vom 05.08. bis 07.08.2026. Die betriebsfertige Maschine wurde in Brno erprobt und für den Transport vom separaten Zuführband getrennt. In Leipzig wurden die Transporteinheiten wieder verbunden und an vorhandene Medienanschlüsse angeschlossen. Eine Fundamentierung oder Einbindung in eine verkettete Produktionsanlage war nicht beauftragt.</w:t>
      </w:r>
    </w:p>
    <w:p>
      <w:pPr/>
      <w:r>
        <w:t>Position 1: Abfüllmaschine AF 2400 mit zwei Formatteilesätzen, 174.000,00 EUR. Position 2: Verpackung und Beförderung, 4.000,00 EUR. Zwischensumme Maschine und Beförderung 178.000,00 EUR.</w:t>
      </w:r>
    </w:p>
    <w:p>
      <w:pPr/>
      <w:r>
        <w:t>Position 3: Aufstellen der betriebsfertigen Maschine, Anschlussprüfung und Einweisung als Nebenleistungen zur Lieferung, 8.000,00 EUR. Gesamtnettobetrag 186.000,00 EUR, Umsatzsteuer 0,00 EUR. Steuerfreie innergemeinschaftliche Lieferung.</w:t>
      </w:r>
    </w:p>
    <w:p>
      <w:pPr/>
      <w:r>
        <w:t>Gesamter Rechnungsbetrag ohne ausgewiesene Umsatzsteuer 186.000,00 EUR. Bereits gezahlt am 14.04.2026: 55.800,00 EUR. Verbleibender Gesamtbetrag 130.200,00 EUR. Davon entfallen 93.000,00 EUR auf die Lieferrate, fällig am 21.08.2026, und 37.200,00 EUR auf die Schlussrate nach erfolgreichem vierstündigem Dauerlauf gemäß Kaufvertrag. Das heutige Inbetriebnahmeprotokoll enthält keinen solchen Erfolgsnachweis.</w:t>
      </w:r>
    </w:p>
    <w:p>
      <w:pPr/>
      <w:r>
        <w:t>Bitte verwenden Sie die Zahlungsreferenz MP26148 und das bereits im Lieferantenstamm bestätigte Konto. Die Anzahlung wird auf den Gesamtvertrag angerechnet; diese Rechnung fordert sie nicht erneut an. Zusatzleistungen sind nicht enthalten.</w:t>
      </w:r>
    </w:p>
    <w:p>
      <w:pPr/>
      <w:r>
        <w:t>Rechnungsversand am 07.08.2026 um 14:05 Uhr. Empfangsbestätigung des Rechnungspostfachs Pleißegarten um 14:06 Uhr.</w:t>
      </w:r>
    </w:p>
    <w:p>
      <w:pPr/>
      <w:r>
        <w:t>Ivana Růžičková</w:t>
        <w:br/>
        <w:t>Buchhaltung Moravela</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MP26148 zur Abfüllmaschine AF26 036</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