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Füllwerk Elsteraue GmbH</w:t>
        <w:br/>
        <w:t>Am Dosiergarten 9, 06116 Halle | vertrieb@fuellwerk-elsteraue.example</w:t>
        <w:br/>
        <w:t>Ansprechpartnerin Jutta Böhm</w:t>
      </w:r>
    </w:p>
    <w:p>
      <w:r>
        <w:t>Pleißegarten Feinkost GmbH</w:t>
        <w:br/>
        <w:t>Leonie Kranz, Leipzig</w:t>
      </w:r>
    </w:p>
    <w:p>
      <w:r>
        <w:t>12.10.2026</w:t>
      </w:r>
    </w:p>
    <w:p>
      <w:pPr>
        <w:pStyle w:val="Title"/>
      </w:pPr>
      <w:r>
        <w:t>Angebot FE26102 für eine kurzfristig verfügbare Abfüllanlage</w:t>
      </w:r>
    </w:p>
    <w:p>
      <w:pPr/>
      <w:r>
        <w:t>Sehr geehrte Frau Kranz,</w:t>
      </w:r>
    </w:p>
    <w:p>
      <w:pPr/>
      <w:r>
        <w:t>auf Ihre Anfrage vom 9. Oktober bieten wir die Vorführanlage FE 2300, Baujahr 2025, mit rund 190 Betriebsstunden an. Sie steht in unserer Halle in Halle zur Besichtigung bereit. Dieses Angebot gilt bis einschließlich 18. Oktober 2026, 18:00 Uhr. Eine Reservierung wird erst mit unserer schriftlichen Bestätigung einer Bestellung wirksam. Bisher ist keine Bestellung eingegangen.</w:t>
      </w:r>
    </w:p>
    <w:p>
      <w:pPr>
        <w:pStyle w:val="Heading1"/>
      </w:pPr>
      <w:r>
        <w:t>1 Technischer Umfang</w:t>
      </w:r>
    </w:p>
    <w:p>
      <w:pPr/>
      <w:r>
        <w:t>Die Anlage besitzt vier Füllköpfe, einen überarbeiteten Zuführstern und eine Verschließeinheit für PG38. Der vorhandene Formatteilesatz passt nach Vorprüfung zu Ihren PG250-Musterflaschen. Ein Formatteilesatz für PG500 ist nicht enthalten und müsste nach Zeichnung gefertigt werden. Die Maschine verfügt über eine deutschsprachige Anleitung und die Dokumentation des ursprünglichen Inverkehrbringens. Die vorgeschlagenen Anpassungen sind in unserem Werk vor Versand zu prüfen.</w:t>
      </w:r>
    </w:p>
    <w:p>
      <w:pPr/>
      <w:r>
        <w:t>Wir bieten für Ihre Sorte Kräuter mild bei 800 bis 1.400 mPa s und 22 Grad Celsius eine Gutleistung von 2.200 Flaschen pro Stunde im vierstündigen Lauf an. Die Ausschussquote soll dabei höchstens 1,5 Prozent betragen. Voraussetzung ist ein erfolgreicher Versuch mit 10.000 Ihrer Originalflaschen und genügend Produkt vor Versand. Eine Freigabe für Paprika grob oder das 500-Milliliter-Format ist in diesem Angebot nicht enthalten.</w:t>
      </w:r>
    </w:p>
    <w:p>
      <w:pPr>
        <w:pStyle w:val="Heading1"/>
      </w:pPr>
      <w:r>
        <w:t>2 Preis</w:t>
      </w:r>
    </w:p>
    <w:p>
      <w:pPr/>
      <w:r>
        <w:t>Der Preis der Vorführanlage beträgt 198.000,00 EUR netto. Transport nach Leipzig und Aufstellung kosten zusätzlich 6.800,00 EUR netto. Gesamtpreis netto 204.800,00 EUR, zuzüglich 19 Prozent Umsatzsteuer von 38.912,00 EUR, Gesamtbetrag brutto 243.712,00 EUR. Ein neuer PG500-Formatsatz wird vorläufig mit 9.600,00 EUR netto veranschlagt und ist nicht im Gesamtpreis enthalten. Die Höhe wird erst nach Zeichnungsprüfung verbindlich.</w:t>
      </w:r>
    </w:p>
    <w:p>
      <w:pPr/>
      <w:r>
        <w:t>Für den Versuch mit Ihrem Produkt berechnen wir bei anschließender Bestellung nichts zusätzlich. Ohne Bestellung werden nach gesonderter Beauftragung 1.400,00 EUR netto für Reinigung und Personal fällig. Eine solche Beauftragung liegt derzeit nicht vor. Die Anlieferung des Versuchsmaterials trägt die Interessentin.</w:t>
      </w:r>
    </w:p>
    <w:p>
      <w:pPr>
        <w:pStyle w:val="Heading1"/>
      </w:pPr>
      <w:r>
        <w:t>3 Zeitbedarf</w:t>
      </w:r>
    </w:p>
    <w:p>
      <w:pPr/>
      <w:r>
        <w:t>Nach verbindlicher Bestellung, erfolgreichem Produktversuch und Eingang der ersten Zahlung benötigen wir zehn Arbeitstage für Umbau und Versandvorbereitung. Dies ist keine Zusage, dass die Maschine bereits zehn Kalendertage nach Ihrer heutigen Anfrage produzieren kann. Der genaue Liefertermin wird mit der Auftragsbestätigung genannt. Ein gleichzeitig beauftragter PG500-Satz kann den Termin verlängern.</w:t>
      </w:r>
    </w:p>
    <w:p>
      <w:pPr>
        <w:pStyle w:val="Heading1"/>
      </w:pPr>
      <w:r>
        <w:t>4 Zahlungsbedingungen</w:t>
      </w:r>
    </w:p>
    <w:p>
      <w:pPr/>
      <w:r>
        <w:t>40 Prozent sind nach Auftragsbestätigung, 50 Prozent nach erfolgreichem Werkstest vor Versand und 10 Prozent nach dem vereinbarten Standortlauf fällig. Die Beträge werden auf Basis des tatsächlich bestätigten Leistungsumfangs berechnet. Ein Rücktritt vom Erwerb Ihrer bisherigen Maschine oder deren Rücknahme durch deren Lieferantin ist keine von uns kontrollierbare Lieferbedingung.</w:t>
      </w:r>
    </w:p>
    <w:p>
      <w:pPr>
        <w:pStyle w:val="Heading1"/>
      </w:pPr>
      <w:r>
        <w:t>5 Vorführung und Rücknahmeangebot</w:t>
      </w:r>
    </w:p>
    <w:p>
      <w:pPr/>
      <w:r>
        <w:t>Wir können Ihre Technikerin nach Abstimmung zu einer Vorführung empfangen. Ein Termin ist noch nicht gebucht. Für die Übernahme Ihrer AF 2400 geben wir ohne Besichtigung kein verbindliches Angebot ab. Der am Telefon genannte Betrag von 60.000,00 EUR war lediglich eine erste Größenordnung für eine mögliche Inzahlungnahme und wird nicht vom oben genannten Preis abgezogen.</w:t>
      </w:r>
    </w:p>
    <w:p>
      <w:pPr>
        <w:pStyle w:val="Heading1"/>
      </w:pPr>
      <w:r>
        <w:t>6 Angebotsannahme</w:t>
      </w:r>
    </w:p>
    <w:p>
      <w:pPr/>
      <w:r>
        <w:t>Bitte benennen Sie im Fall einer Bestellung die gewünschte Ausstattung und den gewünschten Versuchsablauf. Wir bestätigen erst nach Prüfung der Verfügbarkeit. Eine telefonische Erkundigung oder die Übersendung Ihrer Flaschenmuster gilt nicht als Bestellung.</w:t>
      </w:r>
    </w:p>
    <w:p>
      <w:pPr/>
      <w:r>
        <w:t>Mit freundlichen Grüßen</w:t>
        <w:br/>
        <w:t>Jutta Böhm</w:t>
        <w:br/>
        <w:t>Füllwerk Elsteraue GmbH | Angebot elektronisch freigegeben am 12.10.2026 um 15:30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FE26102 für eine kurzfristig verfügbare Abfüllanlage</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