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Pontevia Trasporti S.r.l. | Schadenbüro</w:t>
        <w:br/>
        <w:t>Silvia Bernardi | schaden@pontevia.example</w:t>
      </w:r>
    </w:p>
    <w:p>
      <w:r>
        <w:t>Kieselstrom Automation GmbH</w:t>
        <w:br/>
        <w:t>Vorgang PV-S2694</w:t>
      </w:r>
    </w:p>
    <w:p>
      <w:r>
        <w:t>05.10.2026</w:t>
      </w:r>
    </w:p>
    <w:p>
      <w:pPr>
        <w:pStyle w:val="Title"/>
      </w:pPr>
      <w:r>
        <w:t>Stellungnahme zum Umschlag in Novara</w:t>
      </w:r>
    </w:p>
    <w:p>
      <w:pPr/>
      <w:r>
        <w:t>Die Sendung wurde am 23. September im Depot Novara zwischen 14:03 und 17:12 Uhr MESZ umgeschlagen. Es wurden sechs geschlossene Kisten übernommen und wieder verladen. Eine Öffnung der Kisten ist im Depot nicht registriert. Die Abfahrt zum Anschlusslauf erfolgte um 17:12 Uhr.</w:t>
      </w:r>
    </w:p>
    <w:p>
      <w:pPr/>
      <w:r>
        <w:t>Der Staplerfahrer Enrico Vale erinnert eine abrupte Bremsung gegen 16:15 Uhr, weil ein leerer Rollwagen die Fahrgasse kreuzte. Er hatte zu diesem Zeitpunkt zwei Kisten auf den Gabeln. Die Kennzeichen kann er nachträglich nicht sicher nennen. In der Schichtnotiz steht nur Sensorenkisten, kein Sturz. Ein Anstoßen der Kisten an eine Hallensäule bestreitet er. Die zeitliche Nähe zu Ihrem Loggerereignis um 16:17:36 Uhr ist uns bekannt. Die Schichtuhr wird von Hand gestellt; ihre Abweichung wurde an diesem Tag nicht gemessen.</w:t>
      </w:r>
    </w:p>
    <w:p>
      <w:pPr/>
      <w:r>
        <w:t>Für die Abfahrt Novara liegt keine Einzelaufnahme jeder Kistenecke vor. Die Ausgangskontrolle vermerkt sechs Kisten gesichert. Das ist kein Nachweis der inneren Unversehrtheit. Bei Anlieferung in Ulm wurde zuerst eine Empfangssignatur ohne Zustandsangabe erfasst. Ihr Papierzusatz ging bei uns am selben Tag um 12:11 Uhr ein und wurde um 12:14 Uhr registriert. Der Fahrer hatte den Hof nach unserer Ortung um 12:01 Uhr verlassen.</w:t>
      </w:r>
    </w:p>
    <w:p>
      <w:pPr/>
      <w:r>
        <w:t>Wir erkennen mit dieser Auskunft weder die behauptete Zahl beschädigter Sensoren noch eine bestimmte Schadenshöhe an. Bitte ermöglichen Sie eine gemeinsame Besichtigung und legen Sie die Verpackungsanforderungen sowie die Ausgangsprüfung vor. Die Frachtrechnung über 780,00 EUR netto wurde am 28. September bezahlt; eine Verrechnung mit dem Warenschaden ist nicht vereinbart.</w:t>
      </w:r>
    </w:p>
    <w:p>
      <w:pPr/>
      <w:r>
        <w:t>Der Fahrzeugführer berichtet, bei der Entladung sei eine Kiste kurz auf nur einer Gabelzinke gestanden. Herr Bähr widerspricht dem. Unsere Ortung liefert hierzu keine Bilder. Bitte bewahren Sie vorhandene Aufnahmen auf, soweit sie tatsächlich die Entladezone zeigen.</w:t>
      </w:r>
    </w:p>
    <w:p>
      <w:pPr/>
      <w:r>
        <w:t>Silvia Bernardi, Schadenbüro</w:t>
        <w:br/>
        <w:t>Freigegeben am 05.10.2026, 16:30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zum Umschlag in Novara</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