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Stadt Münster</w:t>
      </w:r>
    </w:p>
    <w:p>
      <w:pPr>
        <w:spacing w:after="40"/>
      </w:pPr>
      <w:r>
        <w:rPr>
          <w:sz w:val="18"/>
        </w:rPr>
        <w:t>Straßenverkehr | Johanna Rensing | Verwaltungsstelle Lindenplatz 4 | 48147 Münster</w:t>
      </w:r>
    </w:p>
    <w:p>
      <w:pPr>
        <w:spacing w:after="40"/>
      </w:pPr>
      <w:r>
        <w:rPr>
          <w:sz w:val="18"/>
        </w:rPr>
        <w:t>johanna.rensing@strassenstelle-lindenbogen-ms.de</w:t>
      </w:r>
    </w:p>
    <w:p>
      <w:pPr>
        <w:spacing w:before="280" w:after="240"/>
      </w:pPr>
      <w:r>
        <w:t>Frau Mara Hölscher</w:t>
        <w:br/>
        <w:t>Lindenhof Vorrat</w:t>
        <w:br/>
        <w:t>Lindenbogen 18</w:t>
        <w:br/>
        <w:t>48147 Münster</w:t>
      </w:r>
    </w:p>
    <w:p>
      <w:pPr>
        <w:jc w:val="right"/>
      </w:pPr>
      <w:r>
        <w:t>Münster, 14.09.2026</w:t>
      </w:r>
    </w:p>
    <w:p>
      <w:pPr>
        <w:pStyle w:val="Title"/>
      </w:pPr>
      <w:r>
        <w:t>Anhörung zum weiteren Betrieb der Polleranlage</w:t>
      </w:r>
    </w:p>
    <w:p>
      <w:pPr>
        <w:spacing w:after="200"/>
      </w:pPr>
      <w:r>
        <w:rPr>
          <w:sz w:val="18"/>
        </w:rPr>
        <w:t>MS-LB-2026-0417 | Schlüssel LB-17 und Ihr Zusatzantrag vom 27.08.2026</w:t>
      </w:r>
    </w:p>
    <w:p>
      <w:pPr>
        <w:widowControl/>
      </w:pPr>
      <w:r>
        <w:t>Sehr geehrte Frau Hölscher,</w:t>
      </w:r>
    </w:p>
    <w:p>
      <w:pPr>
        <w:widowControl/>
      </w:pPr>
      <w:r>
        <w:t>wir erwägen, den Schlüsselversuch am 15. Oktober 2026 auslaufen zu lassen und weder den beantragten zweiten Schlüssel noch die verlängerten Öffnungszeiten einzuräumen. Vor einer Entscheidung erhalten Sie Gelegenheit, bis zum 30. September 2026 zu den folgenden Beobachtungen Stellung zu nehmen und Ihre Lieferunterlagen zu ergänzen. Dieses Schreiben enthält noch keine abschließende Ablehnung.</w:t>
      </w:r>
    </w:p>
    <w:p>
      <w:pPr>
        <w:widowControl/>
      </w:pPr>
      <w:r>
        <w:t>Am 4. September blieb der Mittelpfosten nach den bisher vorliegenden Meldungen über die einzelne Lieferung hinaus entfernt. Frau Wegner hat zwischen 10:12 und 10:18 Uhr zwei Pkw durchfahren sehen. Ob diese zum Laden oder zu anderen Grundstücken fuhren, ist nicht geklärt. Für uns stellt sich dennoch die Frage, ob die vereinbarte persönliche Betreuung der Öffnung im laufenden Verkauf dauerhaft funktioniert. Auch ein weiterer Schlüssel könnte nach unserer bisherigen Einschätzung die Zuordnung der Verantwortung erschweren.</w:t>
      </w:r>
    </w:p>
    <w:p>
      <w:pPr>
        <w:widowControl/>
      </w:pPr>
      <w:r>
        <w:t>Beim Ortstermin am 9. September ließ sich die östliche Einfahrt mit einem 5,99 m langen Transporter erreichen. Hierauf stützt sich unsere bisherige Annahme, dass der Betrieb nicht ausschließlich auf die Pollerdurchfahrt angewiesen ist. Das längere Getränkefahrzeug wurde dabei nicht erprobt. Die Warte- und Zusatzkosten wollen wir anhand einzelner Fahrten nachvollziehen; eine bloße Gesamtsumme reicht dafür nicht aus.</w:t>
      </w:r>
    </w:p>
    <w:p>
      <w:pPr>
        <w:widowControl/>
      </w:pPr>
      <w:r>
        <w:t>Die Feuerwehr hat die Öffnung mit dem Einsatzschlüssel geprüft, aber keine Befahrung unter Einsatzbedingungen vorgenommen. Der Busbetrieb weist auf Rückstau und Lieferhalte am Eschenring hin. Frau Aydin meldet Schwierigkeiten durch quer abgestellte Pfosten und abgestellte Kisten. Diese Belange sprechen aus unserer Sicht gegen eine Freigabe ohne verlässlichen Schließdienst. Ob eine andere zeitliche oder organisatorische Regelung tragfähig ist, bleibt Gegenstand der Auswertung.</w:t>
      </w:r>
    </w:p>
    <w:p>
      <w:pPr>
        <w:widowControl/>
      </w:pPr>
      <w:r>
        <w:t>Bitte teilen Sie insbesondere mit, wer zwischen 10:00 und 18:00 Uhr vor Ort öffnen und schließen könnte. Die Besprechung ist am 6. Oktober 2026 um 09:00 Uhr im Besprechungsraum 2, Verwaltungsstelle Lindenplatz 4, vorgesehen. Die schriftliche Frist bleibt davon unberührt. Bis zum 15. Oktober gilt die bisherige Versuchsregelung unverändert; über LB-18 ist noch nicht entschieden.</w:t>
      </w:r>
    </w:p>
    <w:p>
      <w:pPr>
        <w:keepLines/>
      </w:pPr>
      <w:r>
        <w:t>Mit freundlichen Grüßen</w:t>
        <w:br/>
        <w:t>Johanna Rensing</w:t>
        <w:br/>
        <w:t>Straßenverkehr</w:t>
      </w:r>
    </w:p>
    <w:p>
      <w:pPr>
        <w:keepLines/>
      </w:pPr>
      <w:r>
        <w:rPr>
          <w:sz w:val="18"/>
        </w:rPr>
        <w:t>Anlagen: Ortsterminprotokoll vom 09.09.2026; Stellungnahme Feuerwehr vom 10.09.2026; Busmail vom 08.09.2026.</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MS-LB-2026-0417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Anhörung zum weiteren Betrieb der Polleranlage</dc:title>
  <dc:subject/>
  <dc:creator/>
  <cp:keywords/>
  <dc:description/>
  <cp:lastModifiedBy/>
  <cp:revision>1</cp:revision>
  <dcterms:created xsi:type="dcterms:W3CDTF">2026-09-22T16:00:00Z</dcterms:created>
  <dcterms:modified xsi:type="dcterms:W3CDTF">2026-09-22T16:00:00Z</dcterms:modified>
  <cp:category/>
</cp:coreProperties>
</file>