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sz w:val="28"/>
        </w:rPr>
        <w:t>BÄCKEREI KRUSE &amp; SOHN KG</w:t>
      </w:r>
    </w:p>
    <w:p>
      <w:pPr>
        <w:spacing w:after="360"/>
      </w:pPr>
      <w:r>
        <w:t>Geschäftsführung und Disposition</w:t>
        <w:br/>
        <w:t>Mühlenstraße 7, 38118 Eichenstedt</w:t>
        <w:br/>
        <w:t>Telefon 0531 882 117 | h.kruse@kruse-brot.de</w:t>
      </w:r>
    </w:p>
    <w:p>
      <w:r>
        <w:t>Stadt Eichenstedt</w:t>
        <w:br/>
        <w:t>Straßenverkehrsbehörde</w:t>
        <w:br/>
        <w:t>Herrn Timo Mäßner</w:t>
        <w:br/>
        <w:t>Marktplatz 1</w:t>
        <w:br/>
        <w:t>38118 Eichenstedt</w:t>
      </w:r>
    </w:p>
    <w:p>
      <w:r>
        <w:t>Eichenstedt, 26. August 2026</w:t>
        <w:br/>
        <w:t>Geschäftszeichen: 66.2-VA-2026-884-A03</w:t>
      </w:r>
    </w:p>
    <w:p>
      <w:pPr>
        <w:pStyle w:val="Title"/>
      </w:pPr>
      <w:r>
        <w:t>Ergänzung unseres Zufahrtsantrags</w:t>
      </w:r>
    </w:p>
    <w:p>
      <w:r>
        <w:t>Sehr geehrter Herr Mäßner,</w:t>
      </w:r>
    </w:p>
    <w:p>
      <w:r>
        <w:t>wir halten den Antrag vom 14. August für die Filiale Buchenweg 18 aufrecht. Beantragt ist an Schultagen montags bis freitags jeweils eine Zufahrt zwischen 07:35 und 07:55 Uhr, ab Erteilung bis zum Ende des Verkehrsversuchs am 18. Dezember 2026. Wir benötigen keine Zufahrt während der mittäglichen Sperrzeit. Die Fahrzeuge BS-KR 418 und BS-KR 422 sollen einander ersetzen, nicht gleichzeitig fahren.</w:t>
      </w:r>
    </w:p>
    <w:p>
      <w:r>
        <w:t>Die Tour fährt vom Lindenplatz zur Filiale und weiter über die Finkenstraße aus. Gehalten werden soll auf der Fahrbahn vor Hausnummer 18, nicht auf dem Gehweg. Die Übergabe dauert bei freiem Zugang gewöhnlich sechs bis neun Minuten. Währenddessen bleibt der Fahrer am Fahrzeug; Nele Maaß übernimmt die Kisten an der Ladentür. Wir können auf eine Rücknahme leerer Kisten am Morgen verzichten und diese am Nachmittag abholen.</w:t>
      </w:r>
    </w:p>
    <w:p>
      <w:r>
        <w:t>Die erste Ladung umfasst gewöhnlich 14 bis 18 Brotkisten und zwei geschlossene Kühlboxen. Für einen Versuch können haltbare Ware und Leergut getrennt gefahren werden. Die frischen Brote aus Nordring sind aber erst nach 07:10 Uhr transportfertig. Die Filiale öffnet um 07:00 Uhr mit dem Restbestand; mehrere Kunden kommen vor dem Schulbeginn und warten derzeit auf die zweite Auslage.</w:t>
      </w:r>
    </w:p>
    <w:p>
      <w:r>
        <w:t>Bitte beziehen Sie in den Ortstermin auch die drei Poller am Gehwegzugang vom Lindenplatz ein. Ein mittlerer Poller wirkt herausnehmbar. Unsere Sackkarre kommt einzeln durch, Begegnungen mit Kinderwagen sind dort schwierig. Wir bitten um Auskunft, ob zeitweise eine breitere Passage hergestellt werden kann und wer diese bedienen dürfte. Einen Schlüssel besitzt unser Betrieb nicht.</w:t>
      </w:r>
    </w:p>
    <w:p>
      <w:r>
        <w:t>Falls Sie zunächst nur eines der beiden Fahrzeuge oder ein kürzeres Zeitfenster prüfen können, bitten wir um gesonderte Rückmeldung. Einen allgemeinen Ersatzfuhrpark beantragen wir nicht. Die Fahrzeugdaten sind am 24. August nachgereicht worden. Den Lieferschein vom 19. August und eine getrennte Ladezeiterfassung für diese Woche stellen wir für den Ortstermin bereit.</w:t>
      </w:r>
    </w:p>
    <w:p>
      <w:r>
        <w:t>Mit freundlichen Grüßen</w:t>
        <w:br/>
        <w:t>Henning Kruse</w:t>
        <w:br/>
        <w:t>Geschäftsführer</w:t>
      </w:r>
    </w:p>
    <w:sectPr w:rsidR="00FC693F" w:rsidRPr="0006063C" w:rsidSect="00034616">
      <w:footerReference w:type="default" r:id="rId9"/>
      <w:pgSz w:w="11906" w:h="16838"/>
      <w:pgMar w:top="1134" w:right="1191"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pPr>
    <w:r>
      <w:rPr>
        <w:sz w:val="18"/>
      </w:rPr>
      <w:t xml:space="preserve">66.2-VA-2026-884-A03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59"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40" w:line="259"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Ergänzung unseres Zufahrtsantrags</dc:title>
  <dc:subject/>
  <dc:creator>BÄCKEREI KRUSE &amp; SOHN KG</dc:creator>
  <cp:keywords/>
  <dc:description>generated by python-docx</dc:description>
  <cp:lastModifiedBy/>
  <cp:revision>1</cp:revision>
  <dcterms:created xsi:type="dcterms:W3CDTF">2026-09-01T12:00:00Z</dcterms:created>
  <dcterms:modified xsi:type="dcterms:W3CDTF">2026-09-01T12:00:00Z</dcterms:modified>
  <cp:category/>
</cp:coreProperties>
</file>