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Hagedorn Präzisionsteile GmbH</w:t>
        <w:br/>
        <w:t>Finanzen Elena Voß</w:t>
      </w:r>
    </w:p>
    <w:p>
      <w:r>
        <w:t>Maren Hagedorn und Jana Feldkamp</w:t>
        <w:br/>
        <w:t>Projektkonto WH26</w:t>
      </w:r>
    </w:p>
    <w:p>
      <w:r>
        <w:t>25. September 2026, 14:35 Uhr</w:t>
      </w:r>
    </w:p>
    <w:p>
      <w:pPr>
        <w:pStyle w:val="Title"/>
      </w:pPr>
      <w:r>
        <w:t>Rechnung WH 260924 im Zahlungslauf</w:t>
      </w:r>
    </w:p>
    <w:p>
      <w:pPr>
        <w:pStyle w:val="Heading1"/>
        <w:keepNext/>
        <w:spacing w:after="0"/>
      </w:pPr>
      <w:r>
        <w:t>1 Rechnungseingang und Prüfung</w:t>
      </w:r>
    </w:p>
    <w:p>
      <w:pPr>
        <w:keepNext/>
        <w:spacing w:before="0" w:after="0" w:line="220" w:lineRule="exact"/>
        <w:rPr>
          <w:sz w:val="22"/>
          <w:szCs w:val="22"/>
        </w:rPr>
      </w:pPr>
    </w:p>
    <w:p>
      <w:r>
        <w:t>Die Rechnung WH 260924 ging am 24. September um 10:18 Uhr im zentralen Rechnungsfach ein. Sie wurde am 25. September unter den Belegnummern WH-03-2 und WH-04-2 erfasst. Frau Feldkamp hat den Leistungsnachweis vom 23. September für den Septemberzuwachs von 160.000,00 EUR netto bestätigt. Der Zahlungsbetrag beträgt 190.400,00 EUR brutto. Eine Bankbuchung liegt hierzu nicht vor.</w:t>
      </w:r>
    </w:p>
    <w:p>
      <w:pPr>
        <w:pStyle w:val="Heading1"/>
        <w:keepNext/>
        <w:spacing w:after="0"/>
      </w:pPr>
      <w:r>
        <w:t>2 Berechnung des Zahlungsdatums</w:t>
      </w:r>
    </w:p>
    <w:p>
      <w:pPr>
        <w:keepNext/>
        <w:spacing w:before="0" w:after="0" w:line="220" w:lineRule="exact"/>
        <w:rPr>
          <w:sz w:val="22"/>
          <w:szCs w:val="22"/>
        </w:rPr>
      </w:pPr>
    </w:p>
    <w:p>
      <w:r>
        <w:t>Im Vertrag vom 19. Februar sind 14 Kalendertage nach Eingang der prüfbaren Rechnung vereinbart. Im Rechnungseingang ist der 24. September als vollständiger Eingang erfasst; der auf der Rechnung genannte 8. Oktober entspricht diesem Ansatz. Für die Disposition führen wir daher den 8. Oktober. Wird die Erfassung des Rechnungseingangs berichtigt, muss der Zahlungsansatz mitgeprüft werden.</w:t>
      </w:r>
    </w:p>
    <w:p>
      <w:r>
        <w:t>Das alte Monatsblatt behandelt denselben Betrag vorsorglich schon im September. Es bildet damit eine Liquiditätsreserve vor dem Zahlungstag. In einer nach Fälligkeit geführten Fortführung verschieben sich 190.400,00 EUR vom September in den Oktober. Der Betrag darf nicht in beiden Monaten abgezogen werden. Die zusätzliche Oktoberleistung von 260.000,00 EUR netto ist eine andere Planposition und bleibt bestehen.</w:t>
      </w:r>
    </w:p>
    <w:p>
      <w:pPr>
        <w:pStyle w:val="Heading1"/>
        <w:keepNext/>
        <w:spacing w:after="0"/>
      </w:pPr>
      <w:r>
        <w:t>3 Bank und Freigabe</w:t>
      </w:r>
    </w:p>
    <w:p>
      <w:pPr>
        <w:keepNext/>
        <w:spacing w:before="0" w:after="0" w:line="220" w:lineRule="exact"/>
        <w:rPr>
          <w:sz w:val="22"/>
          <w:szCs w:val="22"/>
        </w:rPr>
      </w:pPr>
    </w:p>
    <w:p>
      <w:r>
        <w:t>Der Kontostand vom heutigen Vormittag beträgt 512.400,00 EUR. Die vorgesehenen Abrufe von 400.000,00 EUR im Oktober und 600.000,00 EUR im November bleiben unverändert. Sie sind in der Vorschau geplante Zuflüsse. Die Bankansicht vom 25. September bleibt der Beleg für den aktuellen Bestand.</w:t>
      </w:r>
    </w:p>
    <w:p>
      <w:r>
        <w:t>Ich habe den Betrag für einen Zahlungslauf am 8. Oktober vorgemerkt. Die zweite Zeichnung im Bankportal und die endgültige Ausführungsbestätigung stehen aus. Bitte geben Sie uns die Zahlungsfreigabe rechtzeitig vor dem Lauf. Ein als Zahlungsvorschlag angelegter Datensatz ist noch keine erfolgte Zahlung.</w:t>
      </w:r>
    </w:p>
    <w:p>
      <w:r>
        <w:t>Elena Voß</w:t>
        <w:br/>
        <w:t>Finanzen</w:t>
      </w:r>
    </w:p>
    <w:sectPr w:rsidR="00FC693F" w:rsidRPr="0006063C" w:rsidSect="00034616">
      <w:pgSz w:w="11906" w:h="16838"/>
      <w:pgMar w:top="1077" w:right="1247" w:bottom="107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0"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50"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line="250"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250"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Rechnung WH 260924 im Zahlungslauf</dc:title>
  <dc:subject/>
  <dc:creator>Klotzkette</dc:creator>
  <cp:keywords/>
  <dc:description>generated by python-docx</dc:description>
  <cp:lastModifiedBy>Klotzkette</cp:lastModifiedBy>
  <cp:revision>1</cp:revision>
  <dcterms:created xsi:type="dcterms:W3CDTF">2026-09-25T16:00:00Z</dcterms:created>
  <dcterms:modified xsi:type="dcterms:W3CDTF">2026-09-25T16:00:00Z</dcterms:modified>
  <cp:category/>
  <dc:language>de-DE</dc:language>
</cp:coreProperties>
</file>