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Maschinenservice Hellweg GmbH</w:t>
        <w:br/>
        <w:t>Inbetriebnahmeplanung Sabine Krüger</w:t>
      </w:r>
    </w:p>
    <w:p>
      <w:r>
        <w:t>Hagedorn Präzisionsteile GmbH</w:t>
        <w:br/>
        <w:t>Jana Feldkamp</w:t>
      </w:r>
    </w:p>
    <w:p>
      <w:r>
        <w:t>25. September 2026, 15:30 Uhr</w:t>
      </w:r>
    </w:p>
    <w:p>
      <w:pPr>
        <w:pStyle w:val="Title"/>
      </w:pPr>
      <w:r>
        <w:t>Versuchsfenster für Linie 1 und Linie 2</w:t>
      </w:r>
    </w:p>
    <w:p>
      <w:pPr>
        <w:pStyle w:val="Heading1"/>
        <w:keepNext/>
        <w:spacing w:after="0"/>
      </w:pPr>
      <w:r>
        <w:t>1 Bisheriger Ansatz</w:t>
      </w:r>
    </w:p>
    <w:p>
      <w:pPr>
        <w:keepNext/>
        <w:spacing w:before="0" w:after="0" w:line="220" w:lineRule="exact"/>
        <w:rPr>
          <w:sz w:val="22"/>
          <w:szCs w:val="22"/>
        </w:rPr>
      </w:pPr>
    </w:p>
    <w:p>
      <w:r>
        <w:t>Wir nehmen Bezug auf den Ablaufvorschlag von Westkamp. Die dort genannten 15 Kalendertage für Versuche und sechs Kalendertage für Einweisung geben die im Termintelefonat vom 21. September verwendeten Ansätze zutreffend wieder. Beginn ist jeweils eine dokumentiert nutzbare Energieversorgung. Die Montage und Ausrichtung der Maschinen muss vorher abgeschlossen sein. Eine Reservierung eines Teams nur anhand eines nicht bestätigten Energiedatums ist noch keine Zusage für den Versuchsstart.</w:t>
      </w:r>
    </w:p>
    <w:p>
      <w:pPr>
        <w:pStyle w:val="Heading1"/>
        <w:keepNext/>
        <w:spacing w:after="0"/>
      </w:pPr>
      <w:r>
        <w:t>2 Mobile Versorgung für Linie 1</w:t>
      </w:r>
    </w:p>
    <w:p>
      <w:pPr>
        <w:keepNext/>
        <w:spacing w:before="0" w:after="0" w:line="220" w:lineRule="exact"/>
        <w:rPr>
          <w:sz w:val="22"/>
          <w:szCs w:val="22"/>
        </w:rPr>
      </w:pPr>
    </w:p>
    <w:p>
      <w:r>
        <w:t>Bei mobilem Betrieb kommt nur Linie 1 in Betracht. Die Anlaufkurve übermitteln wir Elektro Breden am 28. September. Bis deren Auswertung und der erfolgreichen Schutzprüfung können wir die Eignung der Anlage für den Start nicht bestätigen. Beide Linien gleichzeitig an dem angebotenen mobilen Aggregat zu testen, haben wir nicht angeboten.</w:t>
      </w:r>
    </w:p>
    <w:p>
      <w:r>
        <w:t>Wir haben intern geprüft, ob zusätzliche Abendfenster die Versuchsphase auf zwölf Kalendertage verkürzen könnten. Dieser Wert ist eine Dispositionsannahme und steht unter dem Vorbehalt eines durchgehend verfügbaren Serviceteams, der nutzbaren Stromversorgung und der zulässigen Zeitfenster. Die sechs Kalendertage für Einweisung und Produktionsfreigabe bleiben in unserer Planung bestehen. Das Angebot von Elektro Breden betrifft dessen Personal und Versorgung; unsere zusätzlichen Servicekosten sind darin nicht enthalten. Einen Preis dafür können wir erst nach Bestätigung der einzelnen Tage nennen.</w:t>
      </w:r>
    </w:p>
    <w:p>
      <w:pPr>
        <w:pStyle w:val="Heading1"/>
        <w:keepNext/>
        <w:spacing w:after="0"/>
      </w:pPr>
      <w:r>
        <w:t>3 Linie 2 und Abschaltung des Provisoriums</w:t>
      </w:r>
    </w:p>
    <w:p>
      <w:pPr>
        <w:keepNext/>
        <w:spacing w:before="0" w:after="0" w:line="220" w:lineRule="exact"/>
        <w:rPr>
          <w:sz w:val="22"/>
          <w:szCs w:val="22"/>
        </w:rPr>
      </w:pPr>
    </w:p>
    <w:p>
      <w:r>
        <w:t>Linie 2 kann nach unserem jetzigen Stand erst nach der dauerhaften Versorgung in Betrieb genommen werden. Auch für sie setzen wir 15 Kalendertage Versuche und sechs Kalendertage Einweisung an. Die mobile Anlage kann deshalb nicht allein mit dem Ziel eines früheren Vollbetriebs bewertet werden. Der 16. November ist weiterhin ein bedingter Energieansatz.</w:t>
      </w:r>
    </w:p>
    <w:p>
      <w:r>
        <w:t>Der 22. November aus dem Mietangebot beendet die dort enthaltene Laufzeit. Bitte stimmen Sie mit uns einen sicheren Umschalttermin für Linie 1 ab, bevor Sie einen Rückbau beauftragen. Ob die mobile Anlage länger bleiben muss, hängt vom dokumentierten Anschluss und dem Umschaltversuch ab. Eine Verlängerung ist heute nicht bestätigt.</w:t>
      </w:r>
    </w:p>
    <w:p>
      <w:pPr>
        <w:pStyle w:val="Heading1"/>
        <w:keepNext/>
        <w:spacing w:after="0"/>
      </w:pPr>
      <w:r>
        <w:t>4 Rückmeldung und Unterlagen</w:t>
      </w:r>
    </w:p>
    <w:p>
      <w:pPr>
        <w:keepNext/>
        <w:spacing w:before="0" w:after="0" w:line="220" w:lineRule="exact"/>
        <w:rPr>
          <w:sz w:val="22"/>
          <w:szCs w:val="22"/>
        </w:rPr>
      </w:pPr>
    </w:p>
    <w:p>
      <w:r>
        <w:t>Bitte melden Sie am 28. September, welche Variante weiterverfolgt werden soll. Wir benötigen dann den bestätigten Energieplan und die einzelnen Zeitfenster. Die oben genannte mögliche Verkürzung darf bis zu unserer Teamzusage nur als Terminannahme geführt werden.</w:t>
      </w:r>
    </w:p>
    <w:p>
      <w:r>
        <w:t>Sabine Krüger</w:t>
        <w:br/>
        <w:t>Inbetriebnahmeplanung</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Versuchsfenster für Linie 1 und Linie 2</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