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Vermerk über die Übernahme der Ermittlungen</w:t>
      </w:r>
    </w:p>
    <w:p>
      <w:pPr>
        <w:jc w:val="left"/>
      </w:pPr>
      <w:r>
        <w:rPr>
          <w:b/>
        </w:rPr>
        <w:t>Polizeipräsidium Mittelfranken · Kriminalpolizeiinspektion Nürnberg</w:t>
      </w:r>
    </w:p>
    <w:p>
      <w:pPr>
        <w:jc w:val="left"/>
      </w:pPr>
      <w:r>
        <w:t>Fachkommissariat K 25 — Wirtschaftskriminalität</w:t>
      </w:r>
    </w:p>
    <w:p>
      <w:pPr>
        <w:jc w:val="left"/>
      </w:pPr>
      <w:r>
        <w:t>Jakobsplatz 5 · 90402 Nürnberg · Telefon 0911 2112-0</w:t>
      </w:r>
    </w:p>
    <w:p>
      <w:pPr>
        <w:jc w:val="left"/>
      </w:pPr>
      <w:r>
        <w:t>Tgb.-Nr. K25-2026-0387 · Bezug: StA Nürnberg-Fürth, 507 Js 2214/26 (Bl. 1–4 d. A.)</w:t>
      </w:r>
    </w:p>
    <w:p>
      <w:pPr>
        <w:jc w:val="left"/>
      </w:pPr>
      <w:r>
        <w:t>Nürnberg, den 24. Februar 2026</w:t>
      </w:r>
    </w:p>
    <w:p>
      <w:pPr>
        <w:jc w:val="left"/>
      </w:pPr>
      <w:r>
        <w:rPr>
          <w:b/>
        </w:rPr>
        <w:t>Betreff: Ermittlungsverfahren gegen Robert Zellinger wegen Verdachts des Betruges (§ 263 StGB) — Übernahme und erste Maßnahmen</w:t>
      </w:r>
    </w:p>
    <w:p>
      <w:pPr>
        <w:jc w:val="left"/>
      </w:pPr>
      <w:r>
        <w:t>1 Sachstand</w:t>
      </w:r>
    </w:p>
    <w:p>
      <w:pPr>
        <w:jc w:val="left"/>
      </w:pPr>
      <w:r>
        <w:t>1.1 Mit Verfügung der Staatsanwaltschaft Nürnberg-Fürth vom 19.02.2026 wurde die hiesige Dienststelle mit den Ermittlungen beauftragt. Grundlage ist die Strafanzeige des Rechtsanwalts Dr. Vetterlein vom 16.02.2026 für den Geschädigten Dr. Heinz Kronawitter (Bl. 1–4 d. A.).</w:t>
      </w:r>
    </w:p>
    <w:p>
      <w:pPr>
        <w:jc w:val="left"/>
      </w:pPr>
      <w:r>
        <w:t>1.2 Beschuldigter ist Robert Zellinger, geboren am 14.03.1971 in Schwabach, wohnhaft Am Tiergarten 27, 90480 Nürnberg, einzelvertretungsberechtigter Geschäftsführer der Frankenland Kapitalpartner GmbH (AG Nürnberg, HRB 41277), Geschäftsanschrift Fürther Straße 98, 90429 Nürnberg. Der Beschuldigte ist kriminalpolizeilich bislang nicht in Erscheinung getreten.</w:t>
      </w:r>
    </w:p>
    <w:p>
      <w:pPr>
        <w:jc w:val="left"/>
      </w:pPr>
      <w:r>
        <w:t>2 Erste Erkenntnisse</w:t>
      </w:r>
    </w:p>
    <w:p>
      <w:pPr>
        <w:jc w:val="left"/>
      </w:pPr>
      <w:r>
        <w:t>2.1 Nach dem Vorbringen des Anzeigeerstatters vertreibt die Gesellschaft seit Anfang 2023 „Projektbeteiligungen Photovoltaik Franken" mit einer versprochenen Verzinsung von 8 Prozent pro Jahr bei monatlicher Ausschüttung. Ein früherer Vertriebsmitarbeiter soll geäußert haben, es gebe „seit über einem Jahr gar keine Projekte mehr". Seit Anfang Februar 2026 sollen sämtliche Auszahlungen an Anleger eingestellt sein.</w:t>
      </w:r>
    </w:p>
    <w:p>
      <w:pPr>
        <w:jc w:val="left"/>
      </w:pPr>
      <w:r>
        <w:t>2.2 Eine Abfrage beim Marktstammdatenregister durch den Unterzeichner am 23.02.2026 ergab: Auf die Frankenland Kapitalpartner GmbH oder eine erkennbar verbundene Projektgesellschaft sind keine Photovoltaik-Erzeugungseinheiten registriert. Für den beworbenen „Solarpark Pegnitztal" existiert kein Eintrag. Für den „Solarpark Hersbruck I" besteht ein Eintrag einer nicht mit dem Beschuldigten verbundenen Betreibergesellschaft; ein etwaiger Beteiligungserwerb ist dem Register nicht zu entnehmen und wird zu klären sein.</w:t>
      </w:r>
    </w:p>
    <w:p>
      <w:pPr>
        <w:jc w:val="left"/>
      </w:pPr>
      <w:r>
        <w:t>2.3 Gewerberechtlich ist die Gesellschaft als Finanzanlagenvermittler nach § 34f GewO gemeldet. Eine Erlaubnis der Bundesanstalt für Finanzdienstleistungsaufsicht nach dem KWG oder KAGB besteht nach der Unternehmensdatenbank der Aufsicht nicht; ob die vertriebenen Beteiligungen erlaubnispflichtige Geschäfte darstellen, bleibt der weiteren Prüfung vorbehalten.</w:t>
      </w:r>
    </w:p>
    <w:p>
      <w:pPr>
        <w:jc w:val="left"/>
      </w:pPr>
      <w:r>
        <w:t>3 Veranlasst</w:t>
      </w:r>
    </w:p>
    <w:p>
      <w:pPr>
        <w:jc w:val="left"/>
      </w:pPr>
      <w:r>
        <w:t>3.1 Anregung an die Staatsanwaltschaft, bei der Frankenbank Nürnberg eG ein Auskunftsersuchen nach § 161 Abs. 1 StPO zu den Konten der Gesellschaft und des Beschuldigten zu stellen (Kontoverdichtung seit 01.01.2023).</w:t>
      </w:r>
    </w:p>
    <w:p>
      <w:pPr>
        <w:jc w:val="left"/>
      </w:pPr>
      <w:r>
        <w:t>3.2 Anregung, einen Durchsuchungsbeschluss für die Geschäftsräume der Gesellschaft sowie die Wohnung des Beschuldigten zu erwirken (Beteiligungsverträge, Anlegerverzeichnisse, Buchhaltung, E-Mail-Verkehr, Datenträger).</w:t>
      </w:r>
    </w:p>
    <w:p>
      <w:pPr>
        <w:jc w:val="left"/>
      </w:pPr>
      <w:r>
        <w:t>3.3 Feststellung der Identität des in der Anzeige erwähnten früheren Vertriebsmitarbeiters über den Anzeigeerstatter; sodann zeugenschaftliche Vernehmung.</w:t>
      </w:r>
    </w:p>
    <w:p>
      <w:pPr>
        <w:jc w:val="left"/>
      </w:pPr>
      <w:r>
        <w:t>Salzner, Kriminalhauptkommissar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