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Observationsbericht</w:t>
      </w:r>
    </w:p>
    <w:p>
      <w:pPr>
        <w:jc w:val="left"/>
      </w:pPr>
      <w:r>
        <w:rPr>
          <w:b/>
        </w:rPr>
        <w:t>Polizeipräsidium Bochum · Kriminalkommissariat 12 (Rauschgiftdelikte)</w:t>
      </w:r>
    </w:p>
    <w:p>
      <w:pPr>
        <w:jc w:val="left"/>
      </w:pPr>
      <w:r>
        <w:t>Uhlandstraße 35 · 44791 Bochum · Telefon 0234 909-0</w:t>
      </w:r>
    </w:p>
    <w:p>
      <w:pPr>
        <w:jc w:val="left"/>
      </w:pPr>
      <w:r>
        <w:t>Tgb.-Nr. KK12-2026-0771 · StA Bochum, 36 Js 1247/26 (Bl. 1–4 d. A.)</w:t>
      </w:r>
    </w:p>
    <w:p>
      <w:pPr>
        <w:jc w:val="left"/>
      </w:pPr>
      <w:r>
        <w:t>Bochum, den 12. Mai 2026</w:t>
      </w:r>
    </w:p>
    <w:p>
      <w:pPr>
        <w:jc w:val="left"/>
      </w:pPr>
      <w:r>
        <w:rPr>
          <w:b/>
        </w:rPr>
        <w:t>Betreff: Observation Maltheserstraße 44, 44789 Bochum, am 12.05.2026 — Verdacht des unerlaubten Handeltreibens mit Cannabis und Betäubungsmitteln gegen Dennis Kowalczik</w:t>
      </w:r>
    </w:p>
    <w:p>
      <w:pPr>
        <w:jc w:val="left"/>
      </w:pPr>
      <w:r>
        <w:t>1 Anlass</w:t>
      </w:r>
    </w:p>
    <w:p>
      <w:pPr>
        <w:jc w:val="left"/>
      </w:pPr>
      <w:r>
        <w:t>1.1 Am 05.05.2026 meldete sich der Anwohner Herbert Sanftleben, wohnhaft Maltheserstraße 44 (Erdgeschoss), telefonisch beim hiesigen Kommissariat. Er schilderte seit etwa März 2026 einen auffälligen Besucherverkehr zur Wohnung des Mieters Kowalczik (1. Obergeschoss links): täglich, schwerpunktmäßig abends, jeweils Kurzbesuche von unter fünf Minuten; im Treppenhaus sei regelmäßig Cannabisgeruch wahrnehmbar. Ende April habe er den Mieter auf dem Balkon mit einem „pistolenähnlichen Gegenstand" hantieren sehen.</w:t>
      </w:r>
    </w:p>
    <w:p>
      <w:pPr>
        <w:jc w:val="left"/>
      </w:pPr>
      <w:r>
        <w:t>1.2 Die Erkenntnisabfrage ergab: Dennis Kowalczik, geboren am 07.02.1994 in Bochum, 2019 Geldstrafe wegen unerlaubten Besitzes von Betäubungsmitteln. Auf dieser Grundlage ordnete der Leiter des KK 12 für den 12.05.2026 eine kurzfristige Observation der Hauseingangssituation an (§ 163 StPO, offene kriminaltaktische Maßnahme ohne längerfristigen Charakter).</w:t>
      </w:r>
    </w:p>
    <w:p>
      <w:pPr>
        <w:jc w:val="left"/>
      </w:pPr>
      <w:r>
        <w:t>2 Verlauf der Observation</w:t>
      </w:r>
    </w:p>
    <w:p>
      <w:pPr>
        <w:jc w:val="left"/>
      </w:pPr>
      <w:r>
        <w:t>2.1 Der Trupp „Castor 21/22" (KOK Jelinek, PKin Norda) bezog um 13:40 Uhr Stellung mit Sicht auf den Hauseingang Maltheserstraße 44. Der Funkverkehr ist im Einsatzprotokoll dokumentiert (Bl. 5 d. A., Datei „02_einsatzprotokoll_funkverkehr_2026-05-12.csv"); die dortigen Uhrzeiten sind maßgeblich.</w:t>
      </w:r>
    </w:p>
    <w:p>
      <w:pPr>
        <w:jc w:val="left"/>
      </w:pPr>
      <w:r>
        <w:t xml:space="preserve">2.2 Um 13:58 Uhr betrat die Zielperson mit einer Sporttasche den Hauseingang. Um </w:t>
      </w:r>
      <w:r>
        <w:rPr>
          <w:b/>
        </w:rPr>
        <w:t>14:20 Uhr</w:t>
      </w:r>
      <w:r>
        <w:t xml:space="preserve"> wurde am Hauseingang eine Übergabe beobachtet: Die Zielperson übergab einer männlichen Person (circa 25 Jahre, blaue Jacke) ein Kleinpaket gegen Bargeld. Der Käufer wurde um 14:26 Uhr zwei Straßenzüge entfernt angehalten; er führte einen Klemmleistenbeutel mit circa 5 g Marihuana mit sich (gesondertes Verfahren; Wägung ergab 4,8 g brutto). In seiner Vernehmung auf der Wache (beendet 16:05 Uhr) benannte der Käufer die „Wohnung im ersten Stock links" als seine regelmäßige Bezugsquelle; er kaufe dort „seit Monaten jede Woche".</w:t>
      </w:r>
    </w:p>
    <w:p>
      <w:pPr>
        <w:jc w:val="left"/>
      </w:pPr>
      <w:r>
        <w:t>2.3 Die weitere Abfolge bis zum Zugriff um 17:05 Uhr sowie die Auffindesituation ergeben sich aus dem Einsatzprotokoll und dem gesonderten Durchsuchungsvermerk (Bl. 7–9 d. A.).</w:t>
      </w:r>
    </w:p>
    <w:p>
      <w:pPr>
        <w:jc w:val="left"/>
      </w:pPr>
      <w:r>
        <w:t>3 Bewertung</w:t>
      </w:r>
    </w:p>
    <w:p>
      <w:pPr>
        <w:jc w:val="left"/>
      </w:pPr>
      <w:r>
        <w:t>3.1 Bereits mit der beobachteten Übergabe von 14:20 Uhr und den Angaben des Käufers bestand ein konkretisierter Tatverdacht des unerlaubten Handeltreibens gegen den Wohnungsinhaber. Die Entscheidung über die Durchsuchung wurde der Einsatzleitung (POK Brechler) und der Staatsanwaltschaft überlassen; auf den Durchsuchungsvermerk wird verwiesen.</w:t>
      </w:r>
    </w:p>
    <w:p>
      <w:pPr>
        <w:jc w:val="left"/>
      </w:pPr>
      <w:r>
        <w:t>Jelinek, Kriminaloberkommissar (Trupp Castor 21)</w:t>
      </w:r>
    </w:p>
    <w:p>
      <w:pPr>
        <w:jc w:val="left"/>
      </w:pPr>
      <w:r>
        <w:t>Odenwald, Kriminalhauptkommissar (Sachbearbeitung KK 12)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