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Strafanzeige und Tatortbericht — Tat 1</w:t>
      </w:r>
    </w:p>
    <w:p>
      <w:pPr>
        <w:jc w:val="left"/>
      </w:pPr>
      <w:r>
        <w:rPr>
          <w:b/>
        </w:rPr>
        <w:t>Polizeipräsidium Essen · Kriminalkommissariat 13</w:t>
      </w:r>
    </w:p>
    <w:p>
      <w:pPr>
        <w:jc w:val="left"/>
      </w:pPr>
      <w:r>
        <w:t>Büscherstraße 2–6 · 45131 Essen · Telefon 0201 829-0</w:t>
      </w:r>
    </w:p>
    <w:p>
      <w:pPr>
        <w:jc w:val="left"/>
      </w:pPr>
      <w:r>
        <w:t>Tgb.-Nr. KK13-2026-0988 · später geführt bei StA Essen, 70 Js 883/26 (Bl. 1–5 d. A.)</w:t>
      </w:r>
    </w:p>
    <w:p>
      <w:pPr>
        <w:jc w:val="left"/>
      </w:pPr>
      <w:r>
        <w:t>Essen, den 17. April 2026</w:t>
      </w:r>
    </w:p>
    <w:p>
      <w:pPr>
        <w:jc w:val="left"/>
      </w:pPr>
      <w:r>
        <w:rPr>
          <w:b/>
        </w:rPr>
        <w:t>Betreff: Schwerer Raub zum Nachteil der Trinkhalle Wichmann, Altendorfer Straße 448, 45143 Essen, am 17.04.2026, 21:12 Uhr</w:t>
      </w:r>
    </w:p>
    <w:p>
      <w:pPr>
        <w:jc w:val="left"/>
      </w:pPr>
      <w:r>
        <w:t>1 Sachverhalt</w:t>
      </w:r>
    </w:p>
    <w:p>
      <w:pPr>
        <w:jc w:val="left"/>
      </w:pPr>
      <w:r>
        <w:t>1.1 Am Freitag, dem 17.04.2026, gegen 21:16 Uhr, meldete die Geschädigte Renate Wichmann, geboren am 03.06.1961, Inhaberin der Trinkhalle Wichmann, über Notruf einen soeben verübten Raubüberfall. Die Funkstreife 14/1 traf um 21:24 Uhr am Tatort ein.</w:t>
      </w:r>
    </w:p>
    <w:p>
      <w:pPr>
        <w:jc w:val="left"/>
      </w:pPr>
      <w:r>
        <w:t>1.2 Nach den Angaben der Geschädigten betrat um 21:12 Uhr eine männliche Person das Ladenlokal, zog die Kapuze tief ins Gesicht, hielt ein Messer mit auffällig gezackter Klinge (geschätzte Klingenlänge 15 cm) vor und forderte: „Kasse auf, zack zack." Der Täter entnahm das Bargeld aus der Kasse und griff sodann in das Zigarettenregal hinter dem Tresen. Um 21:15 Uhr verließ er das Lokal zu Fuß in Richtung Haskenstraße. Die Geschädigte blieb unverletzt, war jedoch erheblich geschockt.</w:t>
      </w:r>
    </w:p>
    <w:p>
      <w:pPr>
        <w:jc w:val="left"/>
      </w:pPr>
      <w:r>
        <w:t>1.3 Beute nach Zählung und Warenwirtschaftsabgleich der Geschädigten: 485,00 EUR Bargeld sowie 37 Schachteln Zigaretten zum Verkaufspreis von je 8,50 EUR (zusammen 314,50 EUR); Gesamtbeute 799,50 EUR.</w:t>
      </w:r>
    </w:p>
    <w:p>
      <w:pPr>
        <w:jc w:val="left"/>
      </w:pPr>
      <w:r>
        <w:t>2 Täterbeschreibung</w:t>
      </w:r>
    </w:p>
    <w:p>
      <w:pPr>
        <w:jc w:val="left"/>
      </w:pPr>
      <w:r>
        <w:t>2.1 Männlich, circa 175 bis 185 cm groß, schlank, dunkle Jogginghose, dunkelgraue Kapuzenjacke, schwarzer Schal über Mund und Nase, dunkle Handschuhe. Die Geschädigte konnte nur die Augenpartie erkennen; Augen „dunkel". Sprache akzentfreies Deutsch, „eher jung". Auffällig sei der kurze Befehlston gewesen, den der Täter zweimal wortgleich wiederholt habe.</w:t>
      </w:r>
    </w:p>
    <w:p>
      <w:pPr>
        <w:jc w:val="left"/>
      </w:pPr>
      <w:r>
        <w:t>3 Spurenlage und erste Maßnahmen</w:t>
      </w:r>
    </w:p>
    <w:p>
      <w:pPr>
        <w:jc w:val="left"/>
      </w:pPr>
      <w:r>
        <w:t>3.1 Eine Videoüberwachung ist im Objekt nicht vorhanden. Daktyloskopische Spuren am Tresen wurden gesichert (Spurensicherungsbericht folgt); wegen der Handschuhe ist die Erfolgsaussicht gering. Nahbereichsfahndung negativ. Befragung der umliegenden Anwohner ohne Ergebnis; ein Zeuge will gegen 21:20 Uhr eine dunkel gekleidete Person in Richtung Ehrenzeller Platz haben laufen sehen, ohne weitere Details.</w:t>
      </w:r>
    </w:p>
    <w:p>
      <w:pPr>
        <w:jc w:val="left"/>
      </w:pPr>
      <w:r>
        <w:t>3.2 Die Geschädigte wurde als Zeugin belehrt und vernommen; auf die Möglichkeit psychosozialer Prozessbegleitung wurde hingewiesen.</w:t>
      </w:r>
    </w:p>
    <w:p>
      <w:pPr>
        <w:jc w:val="left"/>
      </w:pPr>
      <w:r>
        <w:t>Hemmers, Polizeikommissar (Erstaufnahme)</w:t>
      </w:r>
    </w:p>
    <w:p>
      <w:pPr>
        <w:jc w:val="left"/>
      </w:pPr>
      <w:r>
        <w:t>Trosdorf, Kriminalhauptkommissarin (Sachbearbeitung KK 13)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