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Beschuldigtenvernehmung Jens Kabusch (8. April 2026)</w:t>
      </w:r>
    </w:p>
    <w:p>
      <w:pPr>
        <w:jc w:val="left"/>
      </w:pPr>
      <w:r>
        <w:rPr>
          <w:b/>
        </w:rPr>
        <w:t>Polizeidirektion Leipzig</w:t>
      </w:r>
    </w:p>
    <w:p>
      <w:pPr>
        <w:jc w:val="left"/>
      </w:pPr>
      <w:r>
        <w:t>Kriminalpolizeiinspektion, Dezernat 35 — Korruptionsdelikte</w:t>
      </w:r>
    </w:p>
    <w:p>
      <w:pPr>
        <w:jc w:val="left"/>
      </w:pPr>
      <w:r>
        <w:t>Dimitroffstraße 1, 04107 Leipzig | Telefon: 0341 966-0</w:t>
      </w:r>
    </w:p>
    <w:p>
      <w:pPr>
        <w:jc w:val="left"/>
      </w:pPr>
      <w:r>
        <w:rPr>
          <w:b/>
        </w:rPr>
        <w:t>Tgb.-Nr.:</w:t>
      </w:r>
      <w:r>
        <w:t xml:space="preserve"> 3435-011217-26/2 | </w:t>
      </w:r>
      <w:r>
        <w:rPr>
          <w:b/>
        </w:rPr>
        <w:t>Js-Az.:</w:t>
      </w:r>
      <w:r>
        <w:t xml:space="preserve"> 630 Js 11217/26 StA Leipzig</w:t>
      </w:r>
    </w:p>
    <w:p>
      <w:pPr>
        <w:jc w:val="left"/>
      </w:pPr>
      <w:r>
        <w:t>Bl. 92–97 d. A.</w:t>
      </w:r>
    </w:p>
    <w:p>
      <w:pPr>
        <w:pStyle w:val="Heading2"/>
      </w:pPr>
      <w:r>
        <w:rPr>
          <w:rFonts w:ascii="Times New Roman" w:hAnsi="Times New Roman"/>
        </w:rPr>
        <w:t>Vernehmungsprotokoll (Beschuldigter)</w:t>
      </w:r>
    </w:p>
    <w:p>
      <w:pPr>
        <w:jc w:val="left"/>
      </w:pPr>
      <w:r>
        <w:rPr>
          <w:b/>
        </w:rPr>
        <w:t>Ort, Zeit:</w:t>
      </w:r>
      <w:r>
        <w:t xml:space="preserve"> KPI Leipzig, Vernehmungszimmer 108, 8. April 2026, 9:00 bis 10:50 Uhr</w:t>
      </w:r>
    </w:p>
    <w:p>
      <w:pPr>
        <w:jc w:val="left"/>
      </w:pPr>
      <w:r>
        <w:rPr>
          <w:b/>
        </w:rPr>
        <w:t>Vernehmender:</w:t>
      </w:r>
      <w:r>
        <w:t xml:space="preserve"> KHK Reinelt</w:t>
      </w:r>
    </w:p>
    <w:p>
      <w:pPr>
        <w:jc w:val="left"/>
      </w:pPr>
      <w:r>
        <w:rPr>
          <w:b/>
        </w:rPr>
        <w:t>Beschuldigter:</w:t>
      </w:r>
      <w:r>
        <w:t xml:space="preserve"> Jens Kabusch, geboren am 23.08.1979 in Leipzig, Stadtoberinspektor, wohnhaft Meusdorfer Straße 27, 04277 Leipzig</w:t>
      </w:r>
    </w:p>
    <w:p>
      <w:pPr>
        <w:jc w:val="left"/>
      </w:pPr>
      <w:r>
        <w:rPr>
          <w:b/>
        </w:rPr>
        <w:t>Anwesend:</w:t>
      </w:r>
      <w:r>
        <w:t xml:space="preserve"> Rechtsanwalt Dr. Volkmar Hentschke als Verteidiger</w:t>
      </w:r>
    </w:p>
    <w:p>
      <w:pPr>
        <w:jc w:val="left"/>
      </w:pPr>
      <w:r>
        <w:t>Der Beschuldigte wurde gemäß § 136 Abs. 1 StPO belehrt. Er erklärte, sich äußern zu wollen.</w:t>
      </w:r>
    </w:p>
    <w:p>
      <w:pPr>
        <w:jc w:val="left"/>
      </w:pPr>
      <w:r>
        <w:rPr>
          <w:b/>
        </w:rPr>
        <w:t>Der Beschuldigte gab an:</w:t>
      </w:r>
    </w:p>
    <w:p>
      <w:pPr>
        <w:jc w:val="left"/>
      </w:pPr>
      <w:r>
        <w:t>"Ich arbeite seit 2009 bei der Stadt Leipzig, seit 2016 in der Fahrerlaubnisbehörde, zuständig unter anderem für die Umschreibung ausländischer Fahrerlaubnisse. Ich habe nie Geld dafür genommen, dass ich Anträge bearbeite. Herrn Petrasch kenne ich flüchtig über den Fußball; wenn er anrief und für Bekannte Termine wollte, habe ich die eingeschoben — das mache ich für viele Leute, wir haben lange Wartezeiten und ich wollte helfen. Das ist vielleicht ein dienstliches Versäumnis, aber keine Bestechlichkeit.</w:t>
      </w:r>
    </w:p>
    <w:p>
      <w:pPr>
        <w:jc w:val="left"/>
      </w:pPr>
      <w:r>
        <w:t>Zu den Bareinzahlungen: Das ist mein Geld. Meine Frau und ich verkaufen seit Jahren auf Flohmärkten, hauptsächlich am Agra-Gelände und in Markkleeberg, Sammlerfiguren, Schallplatten, altes Werkzeug aus dem Nachlass meines Vaters. Was ich einnehme, sammle ich zu Hause und zahle es dann am Automaten ein, meistens freitags, weil ich da an der Filiale vorbeikomme. Dass da öfter runde Beträge dabei sind, liegt daran, dass ich immer erst einzahle, wenn 500 Euro zusammen sind."</w:t>
      </w:r>
    </w:p>
    <w:p>
      <w:pPr>
        <w:jc w:val="left"/>
      </w:pPr>
      <w:r>
        <w:rPr>
          <w:b/>
        </w:rPr>
        <w:t>Auf Vorhalt,</w:t>
      </w:r>
      <w:r>
        <w:t xml:space="preserve"> dass die sieben Einzahlungen zu je 500,00 EUR jeweils exakt am übernächsten Tag nach den Vorspracheterminen der von Petrasch vermittelten Antragsteller erfolgten, während Flohmärkte in Leipzig ganz überwiegend an Wochenenden stattfinden, erklärte der Beschuldigte: "Das ist Zufall. Ich habe die Termine nicht mit den Einzahlungen im Kopf verknüpft."</w:t>
      </w:r>
    </w:p>
    <w:p>
      <w:pPr>
        <w:jc w:val="left"/>
      </w:pPr>
      <w:r>
        <w:rPr>
          <w:b/>
        </w:rPr>
        <w:t>Auf Vorhalt der Haftnotiz</w:t>
      </w:r>
      <w:r>
        <w:t xml:space="preserve"> (Asservat 2.2) mit sieben Initialen und dem Betrag 500: "Dazu möchte ich nichts sagen."</w:t>
      </w:r>
    </w:p>
    <w:p>
      <w:pPr>
        <w:jc w:val="left"/>
      </w:pPr>
      <w:r>
        <w:rPr>
          <w:b/>
        </w:rPr>
        <w:t>Auf Vorhalt des Umschlags mit 2.000,00 EUR</w:t>
      </w:r>
      <w:r>
        <w:t xml:space="preserve"> (Asservat 1.1), beschriftet mit "R": "Das ist Flohmarktgeld. Das R steht für Reserve."</w:t>
      </w:r>
    </w:p>
    <w:p>
      <w:pPr>
        <w:jc w:val="left"/>
      </w:pPr>
      <w:r>
        <w:rPr>
          <w:b/>
        </w:rPr>
        <w:t>Auf Vorhalt der Vorgänge Kaplan und Ilic,</w:t>
      </w:r>
      <w:r>
        <w:t xml:space="preserve"> in denen der Prüfungsnachweis fehlt, die Umschreibung aber antragsgemäß beschieden wurde: "Wenn da etwas fehlt, war das ein Büroversehen bei hohem Arbeitsanfall. Fehler passieren jedem."</w:t>
      </w:r>
    </w:p>
    <w:p>
      <w:pPr>
        <w:jc w:val="left"/>
      </w:pPr>
      <w:r>
        <w:rPr>
          <w:b/>
        </w:rPr>
        <w:t>Auf die Frage,</w:t>
      </w:r>
      <w:r>
        <w:t xml:space="preserve"> wann und wo der letzte Flohmarktverkauf vor der Einzahlung vom 9. Januar 2026 stattgefunden habe: Der Beschuldigte beriet sich mit dem Verteidiger und erklärte sodann: "Keine Angaben."</w:t>
      </w:r>
    </w:p>
    <w:p>
      <w:pPr>
        <w:jc w:val="left"/>
      </w:pPr>
      <w:r>
        <w:t>Das Protokoll wurde dem Beschuldigten vorgelesen, genehmigt und unterschrieben.</w:t>
      </w:r>
    </w:p>
    <w:p>
      <w:pPr>
        <w:jc w:val="left"/>
      </w:pPr>
      <w:r>
        <w:t>gez. Jens Kabusch (Beschuldigter)</w:t>
      </w:r>
    </w:p>
    <w:p>
      <w:pPr>
        <w:jc w:val="left"/>
      </w:pPr>
      <w:r>
        <w:t>gez. Dr. Volkmar Hentschke (Verteidiger)</w:t>
      </w:r>
    </w:p>
    <w:p>
      <w:pPr>
        <w:jc w:val="left"/>
      </w:pPr>
      <w:r>
        <w:t>gez. Reinelt, KHK (Vernehmender)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