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Kündigung des Arbeitsverhältnisses</w:t>
      </w:r>
    </w:p>
    <w:p>
      <w:pPr>
        <w:widowControl/>
      </w:pPr>
      <w:r>
        <w:t>An: Dennis Wolf, Weichselstraße 41, 12043 Berlin</w:t>
      </w:r>
    </w:p>
    <w:p>
      <w:pPr>
        <w:widowControl/>
      </w:pPr>
      <w:r>
        <w:t>Berlin, 21.08.2026</w:t>
      </w:r>
    </w:p>
    <w:p>
      <w:pPr>
        <w:widowControl/>
      </w:pPr>
      <w:r>
        <w:t>Sehr geehrter Herr Wolf,</w:t>
      </w:r>
    </w:p>
    <w:p>
      <w:pPr>
        <w:widowControl/>
      </w:pPr>
      <w:r>
        <w:t>hiermit kündigen wir das mit Ihnen seit dem 01.03.2020 bestehende Arbeitsverhältnis ordentlich zum 30.09.2026, hilfsweise zum nächstzulässigen Termin. Nach unserer derzeitigen Planung wird Ihr bisheriger Arbeitsplatz in der Kabelbaumfertigung nicht fortgeführt.</w:t>
      </w:r>
    </w:p>
    <w:p>
      <w:pPr>
        <w:widowControl/>
      </w:pPr>
      <w:r>
        <w:t>Bis zu einer gesonderten schriftlichen Mitteilung arbeiten Sie nach dem bisherigen Dienstplan weiter. Eine Freistellung oder Anrechnung von Urlaub wird mit diesem Schreiben nicht erklärt. Offene Vergütung und Zeitguthaben werden gesondert abgerechnet. Die Ihnen überlassenen Arbeitsmittel sind nicht vor dem letzten Arbeitstag ohne Abstimmung zurückzugeben.</w:t>
      </w:r>
    </w:p>
    <w:p>
      <w:pPr>
        <w:widowControl/>
      </w:pPr>
      <w:r>
        <w:t>Bitte melden Sie sich rechtzeitig bei der Agentur für Arbeit arbeitssuchend. Zur Vermeidung von Nachteilen ist die Meldung bei kurzfristiger Kenntnis vom Ende des Arbeitsverhältnisses innerhalb von drei Tagen nach Kenntnisnahme erforderlich. Die Arbeitsbescheinigung wird auf Anforderung übermittelt.</w:t>
      </w:r>
    </w:p>
    <w:p>
      <w:pPr>
        <w:widowControl/>
      </w:pPr>
      <w:r>
        <w:t>Für Fragen zur Abrechnung wenden Sie sich an Melanie Krause. Auf Wunsch erhalten Sie ein qualifiziertes Zeugnis. Eine Zustimmung Ihrerseits zu dieser Erklärung ist nicht erforderlich; mit der Empfangsbestätigung wird nur der Zugang festgehalten.</w:t>
      </w:r>
    </w:p>
    <w:p>
      <w:pPr>
        <w:widowControl/>
      </w:pPr>
      <w:r>
        <w:t>Charlotte Reuter</w:t>
        <w:br/>
        <w:t>Geschäftsführerin</w:t>
      </w:r>
    </w:p>
    <w:p>
      <w:pPr>
        <w:widowControl/>
      </w:pPr>
      <w:r>
        <w:t>Eigenhändig unterzeichnete Ausfertigung laut Postausgangsvermerk vom 21.08.2026</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P030-210826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P030-210826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Kündigung des Arbeitsverhältnisses</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