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7241A1">
      <w:pPr>
        <w:rPr>
          <w:sz w:val="28"/>
        </w:rPr>
      </w:pPr>
      <w:r>
        <w:rPr>
          <w:rFonts w:hint="eastAsia"/>
          <w:sz w:val="28"/>
        </w:rPr>
        <w:t>莊明中網站建構資料庫–</w:t>
      </w:r>
    </w:p>
    <w:tbl>
      <w:tblPr>
        <w:tblStyle w:val="7"/>
        <w:tblpPr w:leftFromText="180" w:rightFromText="180" w:vertAnchor="page" w:horzAnchor="margin" w:tblpY="2323"/>
        <w:tblW w:w="1068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2"/>
        <w:gridCol w:w="4196"/>
        <w:gridCol w:w="3126"/>
        <w:gridCol w:w="2228"/>
      </w:tblGrid>
      <w:tr w14:paraId="75500B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531" w:hRule="atLeast"/>
        </w:trPr>
        <w:tc>
          <w:tcPr>
            <w:tcW w:w="1132" w:type="dxa"/>
            <w:textDirection w:val="tbRlV"/>
          </w:tcPr>
          <w:p w14:paraId="646D14E1">
            <w:pPr>
              <w:ind w:left="113" w:right="113"/>
              <w:jc w:val="center"/>
            </w:pPr>
            <w:r>
              <w:rPr>
                <w:rFonts w:hint="eastAsia"/>
                <w:sz w:val="28"/>
              </w:rPr>
              <w:t>運用的主題圖像</w:t>
            </w:r>
          </w:p>
        </w:tc>
        <w:tc>
          <w:tcPr>
            <w:tcW w:w="9550" w:type="dxa"/>
            <w:gridSpan w:val="3"/>
          </w:tcPr>
          <w:p w14:paraId="496815E1">
            <w:r>
              <w:drawing>
                <wp:inline distT="0" distB="0" distL="0" distR="0">
                  <wp:extent cx="1213485" cy="2159635"/>
                  <wp:effectExtent l="0" t="0" r="5715" b="0"/>
                  <wp:docPr id="39" name="圖片 39" descr="C:\Users\USER\Desktop\莊明中網站資料庫\新增資料夾\DSC_012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圖片 39" descr="C:\Users\USER\Desktop\莊明中網站資料庫\新增資料夾\DSC_0124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3485" cy="21596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4161155</wp:posOffset>
                      </wp:positionH>
                      <wp:positionV relativeFrom="paragraph">
                        <wp:posOffset>66040</wp:posOffset>
                      </wp:positionV>
                      <wp:extent cx="1557655" cy="2130425"/>
                      <wp:effectExtent l="0" t="0" r="0" b="3810"/>
                      <wp:wrapNone/>
                      <wp:docPr id="307" name="文字方塊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57494" cy="21302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 w14:paraId="4CB444EE">
                                  <w:pPr>
                                    <w:rPr>
                                      <w:color w:val="000000" w:themeColor="text1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000000" w:themeColor="text1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>主題發想：</w:t>
                                  </w:r>
                                </w:p>
                                <w:p w14:paraId="1507C6A1">
                                  <w:pPr>
                                    <w:pStyle w:val="9"/>
                                    <w:numPr>
                                      <w:ilvl w:val="0"/>
                                      <w:numId w:val="1"/>
                                    </w:numPr>
                                    <w:ind w:leftChars="0"/>
                                    <w:rPr>
                                      <w:color w:val="000000" w:themeColor="text1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000000" w:themeColor="text1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>腳髒髒的畫家</w:t>
                                  </w:r>
                                </w:p>
                                <w:p w14:paraId="015302E7">
                                  <w:pPr>
                                    <w:pStyle w:val="9"/>
                                    <w:numPr>
                                      <w:ilvl w:val="0"/>
                                      <w:numId w:val="1"/>
                                    </w:numPr>
                                    <w:ind w:leftChars="0"/>
                                    <w:rPr>
                                      <w:color w:val="000000" w:themeColor="text1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000000" w:themeColor="text1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>眼睛霧霧的畫家</w:t>
                                  </w:r>
                                </w:p>
                                <w:p w14:paraId="0A345640">
                                  <w:pPr>
                                    <w:pStyle w:val="9"/>
                                    <w:numPr>
                                      <w:ilvl w:val="0"/>
                                      <w:numId w:val="1"/>
                                    </w:numPr>
                                    <w:ind w:leftChars="0"/>
                                    <w:rPr>
                                      <w:color w:val="000000" w:themeColor="text1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000000" w:themeColor="text1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>不完美的畫家</w:t>
                                  </w:r>
                                </w:p>
                                <w:p w14:paraId="5B105A43">
                                  <w:pPr>
                                    <w:pStyle w:val="9"/>
                                    <w:numPr>
                                      <w:ilvl w:val="0"/>
                                      <w:numId w:val="1"/>
                                    </w:numPr>
                                    <w:ind w:leftChars="0"/>
                                    <w:rPr>
                                      <w:color w:val="000000" w:themeColor="text1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000000" w:themeColor="text1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>內視秘境</w:t>
                                  </w:r>
                                </w:p>
                                <w:p w14:paraId="43EF2C54">
                                  <w:pPr>
                                    <w:pStyle w:val="9"/>
                                    <w:numPr>
                                      <w:ilvl w:val="0"/>
                                      <w:numId w:val="1"/>
                                    </w:numPr>
                                    <w:ind w:leftChars="0"/>
                                    <w:rPr>
                                      <w:color w:val="000000" w:themeColor="text1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000000" w:themeColor="text1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>不安於視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文字方塊 2" o:spid="_x0000_s1026" o:spt="202" type="#_x0000_t202" style="position:absolute;left:0pt;margin-left:327.65pt;margin-top:5.2pt;height:167.75pt;width:122.65pt;z-index:251659264;mso-width-relative:page;mso-height-relative:page;" filled="f" stroked="f" coordsize="21600,21600" o:gfxdata="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FrKyjrXAAAACgEAAA8AAAAAAAAAAQAgAAAAIgAAAGRycy9kb3ducmV2LnhtbFBLAQIU&#10;ABQAAAAIAIdO4kAPGhw/LQIAAC8EAAAOAAAAAAAAAAEAIAAAACYBAABkcnMvZTJvRG9jLnhtbFBL&#10;BQYAAAAABgAGAFkBAADFBQAAAAA=&#10;">
                      <v:fill on="f" focussize="0,0"/>
                      <v:stroke on="f" miterlimit="8" joinstyle="miter"/>
                      <v:imagedata o:title=""/>
                      <o:lock v:ext="edit" aspectratio="f"/>
                      <v:textbox>
                        <w:txbxContent>
                          <w:p w14:paraId="4CB444EE">
                            <w:pPr>
                              <w:rPr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主題發想：</w:t>
                            </w:r>
                          </w:p>
                          <w:p w14:paraId="1507C6A1">
                            <w:pPr>
                              <w:pStyle w:val="9"/>
                              <w:numPr>
                                <w:ilvl w:val="0"/>
                                <w:numId w:val="1"/>
                              </w:numPr>
                              <w:ind w:leftChars="0"/>
                              <w:rPr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腳髒髒的畫家</w:t>
                            </w:r>
                          </w:p>
                          <w:p w14:paraId="015302E7">
                            <w:pPr>
                              <w:pStyle w:val="9"/>
                              <w:numPr>
                                <w:ilvl w:val="0"/>
                                <w:numId w:val="1"/>
                              </w:numPr>
                              <w:ind w:leftChars="0"/>
                              <w:rPr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眼睛霧霧的畫家</w:t>
                            </w:r>
                          </w:p>
                          <w:p w14:paraId="0A345640">
                            <w:pPr>
                              <w:pStyle w:val="9"/>
                              <w:numPr>
                                <w:ilvl w:val="0"/>
                                <w:numId w:val="1"/>
                              </w:numPr>
                              <w:ind w:leftChars="0"/>
                              <w:rPr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不完美的畫家</w:t>
                            </w:r>
                          </w:p>
                          <w:p w14:paraId="5B105A43">
                            <w:pPr>
                              <w:pStyle w:val="9"/>
                              <w:numPr>
                                <w:ilvl w:val="0"/>
                                <w:numId w:val="1"/>
                              </w:numPr>
                              <w:ind w:leftChars="0"/>
                              <w:rPr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內視秘境</w:t>
                            </w:r>
                          </w:p>
                          <w:p w14:paraId="43EF2C54">
                            <w:pPr>
                              <w:pStyle w:val="9"/>
                              <w:numPr>
                                <w:ilvl w:val="0"/>
                                <w:numId w:val="1"/>
                              </w:numPr>
                              <w:ind w:leftChars="0"/>
                              <w:rPr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不安於視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/>
                <w:sz w:val="28"/>
              </w:rPr>
              <w:t xml:space="preserve">  </w:t>
            </w:r>
            <w:r>
              <w:rPr>
                <w:rFonts w:hint="eastAsia"/>
                <w:sz w:val="28"/>
              </w:rPr>
              <w:drawing>
                <wp:inline distT="0" distB="0" distL="0" distR="0">
                  <wp:extent cx="1356360" cy="2160905"/>
                  <wp:effectExtent l="0" t="0" r="0" b="0"/>
                  <wp:docPr id="37" name="圖片 37" descr="C:\Users\USER\Desktop\莊明中網站資料庫\新增資料夾\DSC_0118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圖片 37" descr="C:\Users\USER\Desktop\莊明中網站資料庫\新增資料夾\DSC_0118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04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4031" cy="21732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</w:rPr>
              <w:t xml:space="preserve">  </w:t>
            </w:r>
            <w:r>
              <w:t xml:space="preserve"> </w:t>
            </w:r>
            <w:r>
              <w:drawing>
                <wp:inline distT="0" distB="0" distL="0" distR="0">
                  <wp:extent cx="1213485" cy="2159635"/>
                  <wp:effectExtent l="0" t="0" r="5715" b="0"/>
                  <wp:docPr id="38" name="圖片 38" descr="C:\Users\USER\Desktop\莊明中網站資料庫\新增資料夾\DSC_012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圖片 38" descr="C:\Users\USER\Desktop\莊明中網站資料庫\新增資料夾\DSC_012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3635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</w:rPr>
              <w:t xml:space="preserve"> </w:t>
            </w:r>
            <w:r>
              <w:t xml:space="preserve"> </w:t>
            </w:r>
          </w:p>
        </w:tc>
      </w:tr>
      <w:tr w14:paraId="170E70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46" w:hRule="atLeast"/>
        </w:trPr>
        <w:tc>
          <w:tcPr>
            <w:tcW w:w="1132" w:type="dxa"/>
          </w:tcPr>
          <w:p w14:paraId="4C30ABB1">
            <w:r>
              <w:rPr>
                <w:rFonts w:hint="eastAsia"/>
              </w:rPr>
              <w:t>編號</w:t>
            </w:r>
          </w:p>
          <w:p w14:paraId="5F35FEEA">
            <w:r>
              <w:rPr>
                <w:rFonts w:hint="eastAsia"/>
              </w:rPr>
              <w:t>題目</w:t>
            </w:r>
          </w:p>
        </w:tc>
        <w:tc>
          <w:tcPr>
            <w:tcW w:w="4196" w:type="dxa"/>
          </w:tcPr>
          <w:p w14:paraId="0A1A21B3">
            <w:pPr>
              <w:jc w:val="center"/>
            </w:pPr>
            <w:r>
              <w:rPr>
                <w:rFonts w:hint="eastAsia"/>
                <w:sz w:val="28"/>
              </w:rPr>
              <w:t>作品圖檔</w:t>
            </w:r>
          </w:p>
        </w:tc>
        <w:tc>
          <w:tcPr>
            <w:tcW w:w="3126" w:type="dxa"/>
          </w:tcPr>
          <w:p w14:paraId="073F6B5A">
            <w:pPr>
              <w:jc w:val="center"/>
            </w:pPr>
            <w:r>
              <w:rPr>
                <w:rFonts w:hint="eastAsia"/>
                <w:sz w:val="28"/>
              </w:rPr>
              <w:t>創作理念</w:t>
            </w:r>
          </w:p>
        </w:tc>
        <w:tc>
          <w:tcPr>
            <w:tcW w:w="2228" w:type="dxa"/>
          </w:tcPr>
          <w:p w14:paraId="2E84E389">
            <w:pPr>
              <w:jc w:val="center"/>
            </w:pPr>
            <w:r>
              <w:rPr>
                <w:rFonts w:hint="eastAsia"/>
                <w:sz w:val="28"/>
              </w:rPr>
              <w:t>作品資料</w:t>
            </w:r>
          </w:p>
        </w:tc>
      </w:tr>
      <w:tr w14:paraId="0F1F8D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66" w:hRule="atLeast"/>
        </w:trPr>
        <w:tc>
          <w:tcPr>
            <w:tcW w:w="1132" w:type="dxa"/>
          </w:tcPr>
          <w:p w14:paraId="12375DB2">
            <w:r>
              <w:rPr>
                <w:rFonts w:hint="eastAsia"/>
              </w:rPr>
              <w:t>1</w:t>
            </w:r>
          </w:p>
          <w:p w14:paraId="7CE881EE">
            <w:r>
              <w:rPr>
                <w:rFonts w:hint="eastAsia"/>
              </w:rPr>
              <w:t>破繭</w:t>
            </w:r>
          </w:p>
        </w:tc>
        <w:tc>
          <w:tcPr>
            <w:tcW w:w="4196" w:type="dxa"/>
          </w:tcPr>
          <w:p w14:paraId="0BF03EA3">
            <w:r>
              <w:drawing>
                <wp:inline distT="0" distB="0" distL="0" distR="0">
                  <wp:extent cx="1206500" cy="1462405"/>
                  <wp:effectExtent l="0" t="0" r="0" b="4445"/>
                  <wp:docPr id="2" name="圖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圖片 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rcRect l="13333" t="7047" r="13333" b="83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025" cy="14654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6" w:type="dxa"/>
          </w:tcPr>
          <w:p w14:paraId="5234817E">
            <w:r>
              <w:rPr>
                <w:rFonts w:hint="eastAsia"/>
              </w:rPr>
              <w:t>在渲洩的洪流中尋找自由的途徑，掙脫潛在的束縛，褪去繭後生命獲得重生。</w:t>
            </w:r>
          </w:p>
        </w:tc>
        <w:tc>
          <w:tcPr>
            <w:tcW w:w="2228" w:type="dxa"/>
          </w:tcPr>
          <w:p w14:paraId="1884106E">
            <w:r>
              <w:rPr>
                <w:rFonts w:hint="eastAsia"/>
              </w:rPr>
              <w:t>品名：破繭</w:t>
            </w:r>
          </w:p>
          <w:p w14:paraId="374237E1">
            <w:r>
              <w:rPr>
                <w:rFonts w:hint="eastAsia"/>
              </w:rPr>
              <w:t>媒材：油彩、畫布</w:t>
            </w:r>
          </w:p>
          <w:p w14:paraId="3A45BD23">
            <w:r>
              <w:rPr>
                <w:rFonts w:hint="eastAsia"/>
              </w:rPr>
              <w:t>規格：60X50cm(12F)</w:t>
            </w:r>
          </w:p>
          <w:p w14:paraId="761DD8A6">
            <w:r>
              <w:rPr>
                <w:rFonts w:hint="eastAsia"/>
              </w:rPr>
              <w:t>創作年代：2018</w:t>
            </w:r>
          </w:p>
        </w:tc>
      </w:tr>
      <w:tr w14:paraId="1E2F54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6" w:hRule="atLeast"/>
        </w:trPr>
        <w:tc>
          <w:tcPr>
            <w:tcW w:w="1132" w:type="dxa"/>
          </w:tcPr>
          <w:p w14:paraId="74F0B96B">
            <w:r>
              <w:rPr>
                <w:rFonts w:hint="eastAsia"/>
              </w:rPr>
              <w:t>2</w:t>
            </w:r>
          </w:p>
          <w:p w14:paraId="5F2313AB">
            <w:r>
              <w:rPr>
                <w:rFonts w:hint="eastAsia"/>
              </w:rPr>
              <w:t>振翅</w:t>
            </w:r>
          </w:p>
        </w:tc>
        <w:tc>
          <w:tcPr>
            <w:tcW w:w="4196" w:type="dxa"/>
          </w:tcPr>
          <w:p w14:paraId="1DACE25F">
            <w:r>
              <w:drawing>
                <wp:inline distT="0" distB="0" distL="0" distR="0">
                  <wp:extent cx="1645285" cy="1341120"/>
                  <wp:effectExtent l="0" t="0" r="0" b="0"/>
                  <wp:docPr id="4" name="圖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圖片 4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rcRect l="20667" t="5744" r="20444" b="56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356" cy="13411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6" w:type="dxa"/>
          </w:tcPr>
          <w:p w14:paraId="42FEDDF9">
            <w:r>
              <w:rPr>
                <w:rFonts w:hint="eastAsia"/>
              </w:rPr>
              <w:t>在</w:t>
            </w:r>
            <w:r>
              <w:t>雷射光衝擊</w:t>
            </w:r>
            <w:r>
              <w:rPr>
                <w:rFonts w:hint="eastAsia"/>
              </w:rPr>
              <w:t>下期待將</w:t>
            </w:r>
            <w:r>
              <w:t>碎裂的翅膀修復，</w:t>
            </w:r>
            <w:r>
              <w:rPr>
                <w:rFonts w:hint="eastAsia"/>
              </w:rPr>
              <w:t>帶著層層縫補的印記，再次</w:t>
            </w:r>
            <w:r>
              <w:t>飛翔</w:t>
            </w:r>
            <w:r>
              <w:rPr>
                <w:rFonts w:hint="eastAsia"/>
              </w:rPr>
              <w:t>。</w:t>
            </w:r>
          </w:p>
        </w:tc>
        <w:tc>
          <w:tcPr>
            <w:tcW w:w="2228" w:type="dxa"/>
          </w:tcPr>
          <w:p w14:paraId="4F349013">
            <w:r>
              <w:rPr>
                <w:rFonts w:hint="eastAsia"/>
              </w:rPr>
              <w:t>品名：振翅</w:t>
            </w:r>
          </w:p>
          <w:p w14:paraId="4C81F766">
            <w:r>
              <w:rPr>
                <w:rFonts w:hint="eastAsia"/>
              </w:rPr>
              <w:t>媒材：油彩、畫布</w:t>
            </w:r>
          </w:p>
          <w:p w14:paraId="0A5E139A">
            <w:r>
              <w:rPr>
                <w:rFonts w:hint="eastAsia"/>
              </w:rPr>
              <w:t>規格：60X50cm(12F)</w:t>
            </w:r>
          </w:p>
          <w:p w14:paraId="3A024437">
            <w:r>
              <w:rPr>
                <w:rFonts w:hint="eastAsia"/>
              </w:rPr>
              <w:t>創作年代：2018</w:t>
            </w:r>
          </w:p>
        </w:tc>
      </w:tr>
      <w:tr w14:paraId="570CA2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93" w:hRule="atLeast"/>
        </w:trPr>
        <w:tc>
          <w:tcPr>
            <w:tcW w:w="1132" w:type="dxa"/>
          </w:tcPr>
          <w:p w14:paraId="56C37ABE">
            <w:r>
              <w:rPr>
                <w:rFonts w:hint="eastAsia"/>
              </w:rPr>
              <w:t>3</w:t>
            </w:r>
          </w:p>
          <w:p w14:paraId="2842C474">
            <w:r>
              <w:rPr>
                <w:rFonts w:hint="eastAsia"/>
              </w:rPr>
              <w:t>南島協奏曲</w:t>
            </w:r>
          </w:p>
        </w:tc>
        <w:tc>
          <w:tcPr>
            <w:tcW w:w="4196" w:type="dxa"/>
          </w:tcPr>
          <w:p w14:paraId="7801D6CB">
            <w:r>
              <w:drawing>
                <wp:inline distT="0" distB="0" distL="0" distR="0">
                  <wp:extent cx="1645920" cy="1278255"/>
                  <wp:effectExtent l="0" t="0" r="0" b="0"/>
                  <wp:docPr id="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圖片 1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rcRect t="13620" r="2043" b="139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92" cy="12788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6" w:type="dxa"/>
          </w:tcPr>
          <w:p w14:paraId="17D4656C">
            <w:r>
              <w:rPr>
                <w:rFonts w:hint="eastAsia"/>
              </w:rPr>
              <w:t>以紅色為主色調，汪洋大海中的拼板舟在波浪中湧動，在驚濤駭浪中譜出悅耳的協奏曲。</w:t>
            </w:r>
          </w:p>
        </w:tc>
        <w:tc>
          <w:tcPr>
            <w:tcW w:w="2228" w:type="dxa"/>
          </w:tcPr>
          <w:p w14:paraId="77580D6F">
            <w:r>
              <w:rPr>
                <w:rFonts w:hint="eastAsia"/>
              </w:rPr>
              <w:t>品名：南島協奏曲</w:t>
            </w:r>
          </w:p>
          <w:p w14:paraId="0F951A7A">
            <w:r>
              <w:rPr>
                <w:rFonts w:hint="eastAsia"/>
              </w:rPr>
              <w:t>媒材：油彩、畫布</w:t>
            </w:r>
          </w:p>
          <w:p w14:paraId="4832F0DB">
            <w:r>
              <w:rPr>
                <w:rFonts w:hint="eastAsia"/>
              </w:rPr>
              <w:t>規格：162X130cm(100F)</w:t>
            </w:r>
          </w:p>
          <w:p w14:paraId="1945B19F">
            <w:r>
              <w:rPr>
                <w:rFonts w:hint="eastAsia"/>
              </w:rPr>
              <w:t>創作年代：2017</w:t>
            </w:r>
          </w:p>
        </w:tc>
      </w:tr>
      <w:tr w14:paraId="587DEB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93" w:hRule="atLeast"/>
        </w:trPr>
        <w:tc>
          <w:tcPr>
            <w:tcW w:w="1132" w:type="dxa"/>
          </w:tcPr>
          <w:p w14:paraId="411FBAA2">
            <w:r>
              <w:rPr>
                <w:rFonts w:hint="eastAsia"/>
              </w:rPr>
              <w:t>3</w:t>
            </w:r>
          </w:p>
          <w:p w14:paraId="4D6B4236">
            <w:r>
              <w:rPr>
                <w:rFonts w:hint="eastAsia"/>
              </w:rPr>
              <w:t>莊明中和「南島協奏曲」</w:t>
            </w:r>
          </w:p>
        </w:tc>
        <w:tc>
          <w:tcPr>
            <w:tcW w:w="9550" w:type="dxa"/>
            <w:gridSpan w:val="3"/>
          </w:tcPr>
          <w:p w14:paraId="6FE6FD02">
            <w:r>
              <w:rPr>
                <w:rFonts w:hint="eastAsia"/>
              </w:rPr>
              <w:drawing>
                <wp:inline distT="0" distB="0" distL="0" distR="0">
                  <wp:extent cx="1989455" cy="1468120"/>
                  <wp:effectExtent l="0" t="0" r="0" b="0"/>
                  <wp:docPr id="291" name="圖片 291" descr="C:\Users\USER\Desktop\莊明中網站資料庫\03 2018中興大學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1" name="圖片 291" descr="C:\Users\USER\Desktop\莊明中網站資料庫\03 2018中興大學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931" t="6690" r="107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1366" cy="14698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</w:rPr>
              <w:t>2018於中興大學《海洋進行式》個展</w:t>
            </w:r>
          </w:p>
        </w:tc>
      </w:tr>
      <w:tr w14:paraId="39A226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93" w:hRule="atLeast"/>
        </w:trPr>
        <w:tc>
          <w:tcPr>
            <w:tcW w:w="1132" w:type="dxa"/>
          </w:tcPr>
          <w:p w14:paraId="54299C8D">
            <w:r>
              <w:rPr>
                <w:rFonts w:hint="eastAsia"/>
              </w:rPr>
              <w:t>4</w:t>
            </w:r>
          </w:p>
          <w:p w14:paraId="25A623A2">
            <w:r>
              <w:rPr>
                <w:rFonts w:hint="eastAsia"/>
              </w:rPr>
              <w:t>慶豐收協奏曲</w:t>
            </w:r>
          </w:p>
        </w:tc>
        <w:tc>
          <w:tcPr>
            <w:tcW w:w="4196" w:type="dxa"/>
          </w:tcPr>
          <w:p w14:paraId="2322F8C0">
            <w:r>
              <w:drawing>
                <wp:inline distT="0" distB="0" distL="0" distR="0">
                  <wp:extent cx="1649095" cy="1292225"/>
                  <wp:effectExtent l="0" t="0" r="8255" b="3175"/>
                  <wp:docPr id="3" name="圖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圖片 3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rcRect t="12239" b="132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9268" cy="12924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6" w:type="dxa"/>
          </w:tcPr>
          <w:p w14:paraId="6C8D5C5B">
            <w:r>
              <w:t>流動的線條</w:t>
            </w:r>
            <w:r>
              <w:rPr>
                <w:rFonts w:hint="eastAsia"/>
              </w:rPr>
              <w:t>在</w:t>
            </w:r>
            <w:r>
              <w:t>靜謐的藍調</w:t>
            </w:r>
            <w:r>
              <w:rPr>
                <w:rFonts w:hint="eastAsia"/>
              </w:rPr>
              <w:t>裡</w:t>
            </w:r>
            <w:r>
              <w:t>，雞群們</w:t>
            </w:r>
            <w:r>
              <w:rPr>
                <w:rFonts w:hint="eastAsia"/>
              </w:rPr>
              <w:t>爭相覓</w:t>
            </w:r>
            <w:r>
              <w:t>食</w:t>
            </w:r>
            <w:r>
              <w:rPr>
                <w:rFonts w:hint="eastAsia"/>
              </w:rPr>
              <w:t>的熱鬧景象</w:t>
            </w:r>
            <w:r>
              <w:t>，譜出豐收的農村曲</w:t>
            </w:r>
            <w:r>
              <w:rPr>
                <w:rFonts w:hint="eastAsia"/>
              </w:rPr>
              <w:t>。</w:t>
            </w:r>
          </w:p>
        </w:tc>
        <w:tc>
          <w:tcPr>
            <w:tcW w:w="2228" w:type="dxa"/>
          </w:tcPr>
          <w:p w14:paraId="5A2EE92D">
            <w:r>
              <w:rPr>
                <w:rFonts w:hint="eastAsia"/>
              </w:rPr>
              <w:t>品名：慶豐收協奏曲</w:t>
            </w:r>
          </w:p>
          <w:p w14:paraId="5CA2A538">
            <w:r>
              <w:rPr>
                <w:rFonts w:hint="eastAsia"/>
              </w:rPr>
              <w:t>媒材：油彩、畫布</w:t>
            </w:r>
          </w:p>
          <w:p w14:paraId="487A99ED">
            <w:r>
              <w:rPr>
                <w:rFonts w:hint="eastAsia"/>
              </w:rPr>
              <w:t>規格：60X50cm(12F)</w:t>
            </w:r>
          </w:p>
          <w:p w14:paraId="57E6B165">
            <w:r>
              <w:rPr>
                <w:rFonts w:hint="eastAsia"/>
              </w:rPr>
              <w:t>創作年代：2018</w:t>
            </w:r>
          </w:p>
        </w:tc>
      </w:tr>
      <w:tr w14:paraId="7E8E83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93" w:hRule="atLeast"/>
        </w:trPr>
        <w:tc>
          <w:tcPr>
            <w:tcW w:w="1132" w:type="dxa"/>
          </w:tcPr>
          <w:p w14:paraId="15D92011">
            <w:r>
              <w:rPr>
                <w:rFonts w:hint="eastAsia"/>
              </w:rPr>
              <w:t>5</w:t>
            </w:r>
          </w:p>
          <w:p w14:paraId="1670679B">
            <w:r>
              <w:rPr>
                <w:rFonts w:hint="eastAsia"/>
              </w:rPr>
              <w:t>田園交響</w:t>
            </w:r>
          </w:p>
        </w:tc>
        <w:tc>
          <w:tcPr>
            <w:tcW w:w="4196" w:type="dxa"/>
          </w:tcPr>
          <w:p w14:paraId="0344B798">
            <w:r>
              <w:drawing>
                <wp:inline distT="0" distB="0" distL="0" distR="0">
                  <wp:extent cx="1645920" cy="1318895"/>
                  <wp:effectExtent l="0" t="0" r="0" b="0"/>
                  <wp:docPr id="5" name="圖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圖片 5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rcRect l="20444" t="5333" r="20222" b="68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3192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6" w:type="dxa"/>
          </w:tcPr>
          <w:p w14:paraId="393D481B">
            <w:r>
              <w:t>飛舞的蝴蝶穿</w:t>
            </w:r>
            <w:r>
              <w:rPr>
                <w:rFonts w:hint="eastAsia"/>
              </w:rPr>
              <w:t>梭</w:t>
            </w:r>
            <w:r>
              <w:t>在香蕉園裡</w:t>
            </w:r>
            <w:r>
              <w:rPr>
                <w:rFonts w:hint="eastAsia"/>
              </w:rPr>
              <w:t>。</w:t>
            </w:r>
            <w:r>
              <w:t>黃橙、藍紫的色彩在田園間</w:t>
            </w:r>
            <w:r>
              <w:rPr>
                <w:rFonts w:hint="eastAsia"/>
              </w:rPr>
              <w:t>與</w:t>
            </w:r>
            <w:r>
              <w:t>洪流裡交織</w:t>
            </w:r>
            <w:r>
              <w:rPr>
                <w:rFonts w:hint="eastAsia"/>
              </w:rPr>
              <w:t>出</w:t>
            </w:r>
            <w:r>
              <w:t>悅耳的音符</w:t>
            </w:r>
            <w:r>
              <w:rPr>
                <w:rFonts w:hint="eastAsia"/>
              </w:rPr>
              <w:t>。</w:t>
            </w:r>
          </w:p>
        </w:tc>
        <w:tc>
          <w:tcPr>
            <w:tcW w:w="2228" w:type="dxa"/>
          </w:tcPr>
          <w:p w14:paraId="43EF8482">
            <w:r>
              <w:rPr>
                <w:rFonts w:hint="eastAsia"/>
              </w:rPr>
              <w:t>品名：田園交響</w:t>
            </w:r>
          </w:p>
          <w:p w14:paraId="7EF2E9E2">
            <w:r>
              <w:rPr>
                <w:rFonts w:hint="eastAsia"/>
              </w:rPr>
              <w:t>媒材：複合媒材</w:t>
            </w:r>
          </w:p>
          <w:p w14:paraId="2373AA94">
            <w:r>
              <w:rPr>
                <w:rFonts w:hint="eastAsia"/>
              </w:rPr>
              <w:t>規格：130X162cm(100F)</w:t>
            </w:r>
          </w:p>
          <w:p w14:paraId="5B9F4E16">
            <w:r>
              <w:rPr>
                <w:rFonts w:hint="eastAsia"/>
              </w:rPr>
              <w:t>創作年代：2016</w:t>
            </w:r>
          </w:p>
        </w:tc>
      </w:tr>
      <w:tr w14:paraId="569D48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93" w:hRule="atLeast"/>
        </w:trPr>
        <w:tc>
          <w:tcPr>
            <w:tcW w:w="1132" w:type="dxa"/>
          </w:tcPr>
          <w:p w14:paraId="5B86C7B5">
            <w:r>
              <w:rPr>
                <w:rFonts w:hint="eastAsia"/>
              </w:rPr>
              <w:t>6</w:t>
            </w:r>
          </w:p>
          <w:p w14:paraId="2463C4BF">
            <w:r>
              <w:rPr>
                <w:rFonts w:hint="eastAsia"/>
              </w:rPr>
              <w:t>共舞</w:t>
            </w:r>
          </w:p>
        </w:tc>
        <w:tc>
          <w:tcPr>
            <w:tcW w:w="4196" w:type="dxa"/>
          </w:tcPr>
          <w:p w14:paraId="5C498B9A">
            <w:r>
              <w:drawing>
                <wp:inline distT="0" distB="0" distL="0" distR="0">
                  <wp:extent cx="1653540" cy="1304290"/>
                  <wp:effectExtent l="0" t="0" r="3810" b="0"/>
                  <wp:docPr id="6" name="圖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圖片 6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rcRect l="20000" t="5744" r="20000" b="68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3647" cy="13045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6" w:type="dxa"/>
          </w:tcPr>
          <w:p w14:paraId="077AFD56">
            <w:r>
              <w:t>午后時光，</w:t>
            </w:r>
            <w:r>
              <w:rPr>
                <w:rFonts w:hint="eastAsia"/>
              </w:rPr>
              <w:t>慵懶</w:t>
            </w:r>
            <w:r>
              <w:t>的黑貓在蝴蝶</w:t>
            </w:r>
            <w:r>
              <w:rPr>
                <w:rFonts w:hint="eastAsia"/>
              </w:rPr>
              <w:t>翩翩起舞的引領</w:t>
            </w:r>
            <w:r>
              <w:t>下，</w:t>
            </w:r>
            <w:r>
              <w:rPr>
                <w:rFonts w:hint="eastAsia"/>
              </w:rPr>
              <w:t>一同</w:t>
            </w:r>
            <w:r>
              <w:t>悠然共舞</w:t>
            </w:r>
            <w:r>
              <w:rPr>
                <w:rFonts w:hint="eastAsia"/>
              </w:rPr>
              <w:t>。</w:t>
            </w:r>
          </w:p>
        </w:tc>
        <w:tc>
          <w:tcPr>
            <w:tcW w:w="2228" w:type="dxa"/>
          </w:tcPr>
          <w:p w14:paraId="4140F11F">
            <w:r>
              <w:rPr>
                <w:rFonts w:hint="eastAsia"/>
              </w:rPr>
              <w:t>品名：共舞</w:t>
            </w:r>
          </w:p>
          <w:p w14:paraId="05321433">
            <w:r>
              <w:rPr>
                <w:rFonts w:hint="eastAsia"/>
              </w:rPr>
              <w:t>媒材：複合媒材</w:t>
            </w:r>
          </w:p>
          <w:p w14:paraId="31E5AD30">
            <w:r>
              <w:rPr>
                <w:rFonts w:hint="eastAsia"/>
              </w:rPr>
              <w:t>規格：73X91cm(30F)</w:t>
            </w:r>
          </w:p>
          <w:p w14:paraId="0BBEE6BA">
            <w:r>
              <w:rPr>
                <w:rFonts w:hint="eastAsia"/>
              </w:rPr>
              <w:t>創作年代：2016</w:t>
            </w:r>
          </w:p>
        </w:tc>
      </w:tr>
      <w:tr w14:paraId="3C349B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93" w:hRule="atLeast"/>
        </w:trPr>
        <w:tc>
          <w:tcPr>
            <w:tcW w:w="1132" w:type="dxa"/>
          </w:tcPr>
          <w:p w14:paraId="6EC1BFF8">
            <w:r>
              <w:rPr>
                <w:rFonts w:hint="eastAsia"/>
              </w:rPr>
              <w:t>7</w:t>
            </w:r>
          </w:p>
          <w:p w14:paraId="1B4223BD">
            <w:r>
              <w:rPr>
                <w:rFonts w:hint="eastAsia"/>
              </w:rPr>
              <w:t>春日變奏曲</w:t>
            </w:r>
          </w:p>
        </w:tc>
        <w:tc>
          <w:tcPr>
            <w:tcW w:w="4196" w:type="dxa"/>
          </w:tcPr>
          <w:p w14:paraId="209F522F">
            <w:r>
              <w:drawing>
                <wp:inline distT="0" distB="0" distL="0" distR="0">
                  <wp:extent cx="1657985" cy="1311275"/>
                  <wp:effectExtent l="0" t="0" r="0" b="3175"/>
                  <wp:docPr id="7" name="圖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圖片 7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rcRect l="20222" t="5744" r="20222" b="72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8112" cy="13116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6" w:type="dxa"/>
          </w:tcPr>
          <w:p w14:paraId="72E1E159">
            <w:r>
              <w:t>紅</w:t>
            </w:r>
            <w:r>
              <w:rPr>
                <w:rFonts w:hint="eastAsia"/>
              </w:rPr>
              <w:t>、</w:t>
            </w:r>
            <w:r>
              <w:t>橙</w:t>
            </w:r>
            <w:r>
              <w:rPr>
                <w:rFonts w:hint="eastAsia"/>
              </w:rPr>
              <w:t>、</w:t>
            </w:r>
            <w:r>
              <w:t>金</w:t>
            </w:r>
            <w:r>
              <w:rPr>
                <w:rFonts w:hint="eastAsia"/>
              </w:rPr>
              <w:t>、</w:t>
            </w:r>
            <w:r>
              <w:t>黃飛舞的色彩</w:t>
            </w:r>
            <w:r>
              <w:rPr>
                <w:rFonts w:hint="eastAsia"/>
              </w:rPr>
              <w:t>與</w:t>
            </w:r>
            <w:r>
              <w:t>花的綻放，</w:t>
            </w:r>
            <w:r>
              <w:rPr>
                <w:rFonts w:hint="eastAsia"/>
              </w:rPr>
              <w:t>在旋轉舞動下預告了春的訊息。</w:t>
            </w:r>
          </w:p>
        </w:tc>
        <w:tc>
          <w:tcPr>
            <w:tcW w:w="2228" w:type="dxa"/>
          </w:tcPr>
          <w:p w14:paraId="1C5DE45B">
            <w:r>
              <w:rPr>
                <w:rFonts w:hint="eastAsia"/>
              </w:rPr>
              <w:t>品名：春日變奏曲</w:t>
            </w:r>
          </w:p>
          <w:p w14:paraId="566911B2">
            <w:r>
              <w:rPr>
                <w:rFonts w:hint="eastAsia"/>
              </w:rPr>
              <w:t>媒材：複合媒材</w:t>
            </w:r>
          </w:p>
          <w:p w14:paraId="166DA6B0">
            <w:r>
              <w:rPr>
                <w:rFonts w:hint="eastAsia"/>
              </w:rPr>
              <w:t>規格：73X91cm(30F)</w:t>
            </w:r>
          </w:p>
          <w:p w14:paraId="47F412C2">
            <w:r>
              <w:rPr>
                <w:rFonts w:hint="eastAsia"/>
              </w:rPr>
              <w:t>創作年代：2016</w:t>
            </w:r>
          </w:p>
        </w:tc>
      </w:tr>
      <w:tr w14:paraId="328083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93" w:hRule="atLeast"/>
        </w:trPr>
        <w:tc>
          <w:tcPr>
            <w:tcW w:w="1132" w:type="dxa"/>
          </w:tcPr>
          <w:p w14:paraId="437B99F9">
            <w:r>
              <w:rPr>
                <w:rFonts w:hint="eastAsia"/>
              </w:rPr>
              <w:t>8</w:t>
            </w:r>
          </w:p>
          <w:p w14:paraId="35B2E6BA">
            <w:r>
              <w:rPr>
                <w:rFonts w:hint="eastAsia"/>
              </w:rPr>
              <w:t>夏日寄情</w:t>
            </w:r>
          </w:p>
        </w:tc>
        <w:tc>
          <w:tcPr>
            <w:tcW w:w="4196" w:type="dxa"/>
          </w:tcPr>
          <w:p w14:paraId="2F2D6AF3">
            <w:r>
              <w:drawing>
                <wp:inline distT="0" distB="0" distL="0" distR="0">
                  <wp:extent cx="1647190" cy="1328420"/>
                  <wp:effectExtent l="0" t="0" r="0" b="5080"/>
                  <wp:docPr id="11" name="圖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圖片 11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rcRect l="20222" t="5744" r="20000" b="52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7381" cy="13289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6" w:type="dxa"/>
          </w:tcPr>
          <w:p w14:paraId="2674784C">
            <w:r>
              <w:t>在</w:t>
            </w:r>
            <w:r>
              <w:rPr>
                <w:rFonts w:hint="eastAsia"/>
              </w:rPr>
              <w:t>絢爛</w:t>
            </w:r>
            <w:r>
              <w:t>的夏日中，</w:t>
            </w:r>
            <w:r>
              <w:rPr>
                <w:rFonts w:hint="eastAsia"/>
              </w:rPr>
              <w:t>黃色與橙色交織出溫暖的陽光，</w:t>
            </w:r>
            <w:r>
              <w:t>花與蝶的</w:t>
            </w:r>
            <w:r>
              <w:rPr>
                <w:rFonts w:hint="eastAsia"/>
              </w:rPr>
              <w:t>共舞洋溢</w:t>
            </w:r>
            <w:r>
              <w:t>著</w:t>
            </w:r>
            <w:r>
              <w:rPr>
                <w:rFonts w:hint="eastAsia"/>
              </w:rPr>
              <w:t>熱情</w:t>
            </w:r>
            <w:r>
              <w:t>的舞曲</w:t>
            </w:r>
            <w:r>
              <w:rPr>
                <w:rFonts w:hint="eastAsia"/>
              </w:rPr>
              <w:t>。</w:t>
            </w:r>
          </w:p>
        </w:tc>
        <w:tc>
          <w:tcPr>
            <w:tcW w:w="2228" w:type="dxa"/>
          </w:tcPr>
          <w:p w14:paraId="032D5091">
            <w:r>
              <w:rPr>
                <w:rFonts w:hint="eastAsia"/>
              </w:rPr>
              <w:t>品名：夏日寄情</w:t>
            </w:r>
          </w:p>
          <w:p w14:paraId="6321F3F0">
            <w:r>
              <w:rPr>
                <w:rFonts w:hint="eastAsia"/>
              </w:rPr>
              <w:t>媒材：複合媒材</w:t>
            </w:r>
          </w:p>
          <w:p w14:paraId="1E6A799F">
            <w:r>
              <w:rPr>
                <w:rFonts w:hint="eastAsia"/>
              </w:rPr>
              <w:t>規格：73X91cm(30F)</w:t>
            </w:r>
          </w:p>
          <w:p w14:paraId="55BA7D34">
            <w:r>
              <w:rPr>
                <w:rFonts w:hint="eastAsia"/>
              </w:rPr>
              <w:t>創作年代：2016</w:t>
            </w:r>
          </w:p>
        </w:tc>
      </w:tr>
      <w:tr w14:paraId="5DC27E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93" w:hRule="atLeast"/>
        </w:trPr>
        <w:tc>
          <w:tcPr>
            <w:tcW w:w="1132" w:type="dxa"/>
          </w:tcPr>
          <w:p w14:paraId="1D3213CE">
            <w:r>
              <w:rPr>
                <w:rFonts w:hint="eastAsia"/>
              </w:rPr>
              <w:t>9</w:t>
            </w:r>
          </w:p>
          <w:p w14:paraId="7AA75B27">
            <w:r>
              <w:rPr>
                <w:rFonts w:hint="eastAsia"/>
              </w:rPr>
              <w:t>春頌</w:t>
            </w:r>
          </w:p>
        </w:tc>
        <w:tc>
          <w:tcPr>
            <w:tcW w:w="4196" w:type="dxa"/>
          </w:tcPr>
          <w:p w14:paraId="0EBAB568">
            <w:r>
              <w:drawing>
                <wp:inline distT="0" distB="0" distL="0" distR="0">
                  <wp:extent cx="1657985" cy="1316990"/>
                  <wp:effectExtent l="0" t="0" r="0" b="0"/>
                  <wp:docPr id="12" name="圖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圖片 12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rcRect l="19866" t="5334" r="20089" b="65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0514" cy="13273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6" w:type="dxa"/>
          </w:tcPr>
          <w:p w14:paraId="3928A036">
            <w:r>
              <w:t>滋長的泡泡</w:t>
            </w:r>
            <w:r>
              <w:rPr>
                <w:rFonts w:hint="eastAsia"/>
              </w:rPr>
              <w:t>與舞</w:t>
            </w:r>
            <w:r>
              <w:t>動</w:t>
            </w:r>
            <w:r>
              <w:rPr>
                <w:rFonts w:hint="eastAsia"/>
              </w:rPr>
              <w:t>的</w:t>
            </w:r>
            <w:r>
              <w:t>蝴蝶在靜謐的花園裡引吭高歌，</w:t>
            </w:r>
            <w:r>
              <w:rPr>
                <w:rFonts w:hint="eastAsia"/>
              </w:rPr>
              <w:t>歌頌著春的來臨。</w:t>
            </w:r>
          </w:p>
        </w:tc>
        <w:tc>
          <w:tcPr>
            <w:tcW w:w="2228" w:type="dxa"/>
          </w:tcPr>
          <w:p w14:paraId="1D22A598">
            <w:r>
              <w:rPr>
                <w:rFonts w:hint="eastAsia"/>
              </w:rPr>
              <w:t>品名：春頌</w:t>
            </w:r>
          </w:p>
          <w:p w14:paraId="3BFAAC78">
            <w:r>
              <w:rPr>
                <w:rFonts w:hint="eastAsia"/>
              </w:rPr>
              <w:t>媒材：油彩、畫布</w:t>
            </w:r>
          </w:p>
          <w:p w14:paraId="7985A3A7">
            <w:r>
              <w:rPr>
                <w:rFonts w:hint="eastAsia"/>
              </w:rPr>
              <w:t>規格：80X65cm(25F)</w:t>
            </w:r>
          </w:p>
          <w:p w14:paraId="258ABCAA">
            <w:r>
              <w:rPr>
                <w:rFonts w:hint="eastAsia"/>
              </w:rPr>
              <w:t>創作年代：2018</w:t>
            </w:r>
          </w:p>
        </w:tc>
      </w:tr>
    </w:tbl>
    <w:p w14:paraId="4F195C32">
      <w:pPr>
        <w:widowControl/>
        <w:tabs>
          <w:tab w:val="left" w:pos="6560"/>
        </w:tabs>
        <w:rPr>
          <w:sz w:val="28"/>
        </w:rPr>
      </w:pPr>
      <w:bookmarkStart w:id="0" w:name="_GoBack"/>
      <w:bookmarkEnd w:id="0"/>
      <w:r>
        <w:rPr>
          <w:sz w:val="28"/>
        </w:rPr>
        <w:tab/>
      </w:r>
    </w:p>
    <w:sectPr>
      <w:pgSz w:w="11906" w:h="16838"/>
      <w:pgMar w:top="720" w:right="720" w:bottom="720" w:left="720" w:header="851" w:footer="992" w:gutter="0"/>
      <w:cols w:space="425" w:num="1"/>
      <w:docGrid w:type="lines"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新細明體"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3DD597D"/>
    <w:multiLevelType w:val="multilevel"/>
    <w:tmpl w:val="33DD597D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ideographTraditional"/>
      <w:lvlText w:val="%2、"/>
      <w:lvlJc w:val="left"/>
      <w:pPr>
        <w:ind w:left="960" w:hanging="480"/>
      </w:pPr>
    </w:lvl>
    <w:lvl w:ilvl="2" w:tentative="0">
      <w:start w:val="1"/>
      <w:numFmt w:val="lowerRoman"/>
      <w:lvlText w:val="%3."/>
      <w:lvlJc w:val="right"/>
      <w:pPr>
        <w:ind w:left="1440" w:hanging="480"/>
      </w:pPr>
    </w:lvl>
    <w:lvl w:ilvl="3" w:tentative="0">
      <w:start w:val="1"/>
      <w:numFmt w:val="decimal"/>
      <w:lvlText w:val="%4."/>
      <w:lvlJc w:val="left"/>
      <w:pPr>
        <w:ind w:left="1920" w:hanging="480"/>
      </w:pPr>
    </w:lvl>
    <w:lvl w:ilvl="4" w:tentative="0">
      <w:start w:val="1"/>
      <w:numFmt w:val="ideographTraditional"/>
      <w:lvlText w:val="%5、"/>
      <w:lvlJc w:val="left"/>
      <w:pPr>
        <w:ind w:left="2400" w:hanging="480"/>
      </w:pPr>
    </w:lvl>
    <w:lvl w:ilvl="5" w:tentative="0">
      <w:start w:val="1"/>
      <w:numFmt w:val="lowerRoman"/>
      <w:lvlText w:val="%6."/>
      <w:lvlJc w:val="right"/>
      <w:pPr>
        <w:ind w:left="2880" w:hanging="480"/>
      </w:pPr>
    </w:lvl>
    <w:lvl w:ilvl="6" w:tentative="0">
      <w:start w:val="1"/>
      <w:numFmt w:val="decimal"/>
      <w:lvlText w:val="%7."/>
      <w:lvlJc w:val="left"/>
      <w:pPr>
        <w:ind w:left="3360" w:hanging="480"/>
      </w:pPr>
    </w:lvl>
    <w:lvl w:ilvl="7" w:tentative="0">
      <w:start w:val="1"/>
      <w:numFmt w:val="ideographTraditional"/>
      <w:lvlText w:val="%8、"/>
      <w:lvlJc w:val="left"/>
      <w:pPr>
        <w:ind w:left="3840" w:hanging="480"/>
      </w:pPr>
    </w:lvl>
    <w:lvl w:ilvl="8" w:tentative="0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1"/>
  <w:bordersDoNotSurroundFooter w:val="1"/>
  <w:documentProtection w:enforcement="0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B3244"/>
    <w:rsid w:val="00012AFC"/>
    <w:rsid w:val="00045F7D"/>
    <w:rsid w:val="000B0DF5"/>
    <w:rsid w:val="000B6DC2"/>
    <w:rsid w:val="000C3FFB"/>
    <w:rsid w:val="000F2335"/>
    <w:rsid w:val="000F4C5C"/>
    <w:rsid w:val="000F5AEF"/>
    <w:rsid w:val="000F5F6F"/>
    <w:rsid w:val="00101A9C"/>
    <w:rsid w:val="00125A78"/>
    <w:rsid w:val="00175F4C"/>
    <w:rsid w:val="001878EB"/>
    <w:rsid w:val="00187971"/>
    <w:rsid w:val="001B3B8D"/>
    <w:rsid w:val="001C67BA"/>
    <w:rsid w:val="001D10BD"/>
    <w:rsid w:val="001D1175"/>
    <w:rsid w:val="001D716B"/>
    <w:rsid w:val="001E39F8"/>
    <w:rsid w:val="001F40D2"/>
    <w:rsid w:val="002116B0"/>
    <w:rsid w:val="002726FC"/>
    <w:rsid w:val="00274F18"/>
    <w:rsid w:val="00276A6E"/>
    <w:rsid w:val="002A07CE"/>
    <w:rsid w:val="002A134F"/>
    <w:rsid w:val="002A466A"/>
    <w:rsid w:val="002C5E93"/>
    <w:rsid w:val="002C7C1D"/>
    <w:rsid w:val="002E7E03"/>
    <w:rsid w:val="00312FBF"/>
    <w:rsid w:val="0032154B"/>
    <w:rsid w:val="00330441"/>
    <w:rsid w:val="003776ED"/>
    <w:rsid w:val="003A00D8"/>
    <w:rsid w:val="003F5B63"/>
    <w:rsid w:val="004075E8"/>
    <w:rsid w:val="00420A8E"/>
    <w:rsid w:val="00437F2A"/>
    <w:rsid w:val="00451561"/>
    <w:rsid w:val="00466AE1"/>
    <w:rsid w:val="00466C57"/>
    <w:rsid w:val="00472FC7"/>
    <w:rsid w:val="00475886"/>
    <w:rsid w:val="00476A8C"/>
    <w:rsid w:val="004842CB"/>
    <w:rsid w:val="004A02FD"/>
    <w:rsid w:val="004A11DE"/>
    <w:rsid w:val="004B3244"/>
    <w:rsid w:val="004F11EF"/>
    <w:rsid w:val="004F3C47"/>
    <w:rsid w:val="0051460A"/>
    <w:rsid w:val="0054469E"/>
    <w:rsid w:val="0055082D"/>
    <w:rsid w:val="00565099"/>
    <w:rsid w:val="0057324D"/>
    <w:rsid w:val="00596C13"/>
    <w:rsid w:val="005E1059"/>
    <w:rsid w:val="00613430"/>
    <w:rsid w:val="006456BA"/>
    <w:rsid w:val="00646855"/>
    <w:rsid w:val="006547A3"/>
    <w:rsid w:val="0065491E"/>
    <w:rsid w:val="006C099E"/>
    <w:rsid w:val="006D4EA0"/>
    <w:rsid w:val="006F420E"/>
    <w:rsid w:val="00740C76"/>
    <w:rsid w:val="00760A03"/>
    <w:rsid w:val="007B5153"/>
    <w:rsid w:val="007F0714"/>
    <w:rsid w:val="00800843"/>
    <w:rsid w:val="00800EBE"/>
    <w:rsid w:val="008025A2"/>
    <w:rsid w:val="00821ABD"/>
    <w:rsid w:val="00825934"/>
    <w:rsid w:val="00827CD8"/>
    <w:rsid w:val="00841C9D"/>
    <w:rsid w:val="00845784"/>
    <w:rsid w:val="0085189D"/>
    <w:rsid w:val="008762D7"/>
    <w:rsid w:val="008823B5"/>
    <w:rsid w:val="008D3871"/>
    <w:rsid w:val="008F0AC9"/>
    <w:rsid w:val="00905FBD"/>
    <w:rsid w:val="00954BD7"/>
    <w:rsid w:val="009B20E6"/>
    <w:rsid w:val="009B5191"/>
    <w:rsid w:val="009D2418"/>
    <w:rsid w:val="009E36CF"/>
    <w:rsid w:val="00A17566"/>
    <w:rsid w:val="00A553D1"/>
    <w:rsid w:val="00B15E5B"/>
    <w:rsid w:val="00B55714"/>
    <w:rsid w:val="00B74903"/>
    <w:rsid w:val="00B802F3"/>
    <w:rsid w:val="00B932B0"/>
    <w:rsid w:val="00BA67CF"/>
    <w:rsid w:val="00BB33E9"/>
    <w:rsid w:val="00BC5F2A"/>
    <w:rsid w:val="00BE0645"/>
    <w:rsid w:val="00BE36FA"/>
    <w:rsid w:val="00BF6D07"/>
    <w:rsid w:val="00BF7B30"/>
    <w:rsid w:val="00C24BFC"/>
    <w:rsid w:val="00C40B02"/>
    <w:rsid w:val="00C73332"/>
    <w:rsid w:val="00CA578E"/>
    <w:rsid w:val="00D07A95"/>
    <w:rsid w:val="00D26513"/>
    <w:rsid w:val="00D36710"/>
    <w:rsid w:val="00D36C38"/>
    <w:rsid w:val="00D45AFB"/>
    <w:rsid w:val="00D51D3D"/>
    <w:rsid w:val="00D56E64"/>
    <w:rsid w:val="00D60936"/>
    <w:rsid w:val="00D61E03"/>
    <w:rsid w:val="00D634BE"/>
    <w:rsid w:val="00D66A3D"/>
    <w:rsid w:val="00D75A15"/>
    <w:rsid w:val="00DB2CB8"/>
    <w:rsid w:val="00DC239B"/>
    <w:rsid w:val="00DE7A90"/>
    <w:rsid w:val="00E22D90"/>
    <w:rsid w:val="00E46BAA"/>
    <w:rsid w:val="00E939F7"/>
    <w:rsid w:val="00F06060"/>
    <w:rsid w:val="00F079AF"/>
    <w:rsid w:val="00F16742"/>
    <w:rsid w:val="00F30B84"/>
    <w:rsid w:val="00F35AAE"/>
    <w:rsid w:val="00F535CC"/>
    <w:rsid w:val="00F65C51"/>
    <w:rsid w:val="00F71A60"/>
    <w:rsid w:val="00F71A6A"/>
    <w:rsid w:val="00FC0C23"/>
    <w:rsid w:val="5C090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Theme="minorHAnsi" w:hAnsiTheme="minorHAnsi" w:eastAsiaTheme="minorEastAsia" w:cstheme="minorBidi"/>
      <w:kern w:val="2"/>
      <w:sz w:val="24"/>
      <w:szCs w:val="22"/>
      <w:lang w:val="en-US" w:eastAsia="zh-TW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8"/>
    <w:semiHidden/>
    <w:unhideWhenUsed/>
    <w:uiPriority w:val="99"/>
    <w:rPr>
      <w:rFonts w:asciiTheme="majorHAnsi" w:hAnsiTheme="majorHAnsi" w:eastAsiaTheme="majorEastAsia" w:cstheme="majorBidi"/>
      <w:sz w:val="18"/>
      <w:szCs w:val="18"/>
    </w:rPr>
  </w:style>
  <w:style w:type="paragraph" w:styleId="5">
    <w:name w:val="footer"/>
    <w:basedOn w:val="1"/>
    <w:link w:val="11"/>
    <w:unhideWhenUsed/>
    <w:uiPriority w:val="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6">
    <w:name w:val="header"/>
    <w:basedOn w:val="1"/>
    <w:link w:val="10"/>
    <w:unhideWhenUsed/>
    <w:uiPriority w:val="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table" w:styleId="7">
    <w:name w:val="Table Grid"/>
    <w:basedOn w:val="3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註解方塊文字 字元"/>
    <w:basedOn w:val="2"/>
    <w:link w:val="4"/>
    <w:semiHidden/>
    <w:uiPriority w:val="99"/>
    <w:rPr>
      <w:rFonts w:asciiTheme="majorHAnsi" w:hAnsiTheme="majorHAnsi" w:eastAsiaTheme="majorEastAsia" w:cstheme="majorBidi"/>
      <w:sz w:val="18"/>
      <w:szCs w:val="18"/>
    </w:rPr>
  </w:style>
  <w:style w:type="paragraph" w:styleId="9">
    <w:name w:val="List Paragraph"/>
    <w:basedOn w:val="1"/>
    <w:qFormat/>
    <w:uiPriority w:val="34"/>
    <w:pPr>
      <w:ind w:left="480" w:leftChars="200"/>
    </w:pPr>
  </w:style>
  <w:style w:type="character" w:customStyle="1" w:styleId="10">
    <w:name w:val="頁首 字元"/>
    <w:basedOn w:val="2"/>
    <w:link w:val="6"/>
    <w:qFormat/>
    <w:uiPriority w:val="99"/>
    <w:rPr>
      <w:sz w:val="20"/>
      <w:szCs w:val="20"/>
    </w:rPr>
  </w:style>
  <w:style w:type="character" w:customStyle="1" w:styleId="11">
    <w:name w:val="頁尾 字元"/>
    <w:basedOn w:val="2"/>
    <w:link w:val="5"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2.xml"/><Relationship Id="rId18" Type="http://schemas.openxmlformats.org/officeDocument/2006/relationships/numbering" Target="numbering.xml"/><Relationship Id="rId17" Type="http://schemas.openxmlformats.org/officeDocument/2006/relationships/customXml" Target="../customXml/item1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4ACEFCD-2413-4F3B-B504-4DDB1203A21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910</Words>
  <Characters>5190</Characters>
  <Lines>43</Lines>
  <Paragraphs>12</Paragraphs>
  <TotalTime>627</TotalTime>
  <ScaleCrop>false</ScaleCrop>
  <LinksUpToDate>false</LinksUpToDate>
  <CharactersWithSpaces>6088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2019-02-11T02:28:00Z</dcterms:created>
  <dc:creator>USER</dc:creator>
  <cp:lastModifiedBy>chung</cp:lastModifiedBy>
  <dcterms:modified xsi:type="dcterms:W3CDTF">2026-05-31T09:03:21Z</dcterms:modified>
  <cp:revision>101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D597AD71405247E183F0B95A4EC080A7_12</vt:lpwstr>
  </property>
</Properties>
</file>