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D434C" w14:textId="77777777" w:rsidR="00B261D6" w:rsidRPr="00B261D6" w:rsidRDefault="00B261D6" w:rsidP="00B261D6">
      <w:r w:rsidRPr="00B261D6">
        <w:rPr>
          <w:b/>
          <w:bCs/>
        </w:rPr>
        <w:t>Opening (30 sec)</w:t>
      </w:r>
    </w:p>
    <w:p w14:paraId="125B8039" w14:textId="77777777" w:rsidR="00B261D6" w:rsidRPr="00B261D6" w:rsidRDefault="00B261D6" w:rsidP="00B261D6">
      <w:r w:rsidRPr="00B261D6">
        <w:rPr>
          <w:b/>
          <w:bCs/>
        </w:rPr>
        <w:t>Presenter 1:</w:t>
      </w:r>
      <w:r w:rsidRPr="00B261D6">
        <w:rPr>
          <w:b/>
          <w:bCs/>
        </w:rPr>
        <w:br/>
      </w:r>
      <w:r w:rsidRPr="00B261D6">
        <w:t xml:space="preserve">“Hello everyone! We’re Environmental Impact Analysts, and today we’re presenting our project, </w:t>
      </w:r>
      <w:r w:rsidRPr="00B261D6">
        <w:rPr>
          <w:i/>
          <w:iCs/>
        </w:rPr>
        <w:t>Assessing the Impact of Industrial Releases of Toxic Substances in Canada.</w:t>
      </w:r>
      <w:r w:rsidRPr="00B261D6">
        <w:t xml:space="preserve"> Our project addresses an urgent environmental and health issue: pollutants like mercury, lead, and cadmium being released into Canada’s ecosystems. This topic matters because these toxins affect our health, and the livelihoods of communities.</w:t>
      </w:r>
    </w:p>
    <w:p w14:paraId="5B52B45E" w14:textId="77777777" w:rsidR="00B261D6" w:rsidRPr="00B261D6" w:rsidRDefault="00B261D6" w:rsidP="00B261D6">
      <w:r w:rsidRPr="00B261D6">
        <w:rPr>
          <w:b/>
          <w:bCs/>
        </w:rPr>
        <w:t>Topic and Social Good (45 sec)</w:t>
      </w:r>
    </w:p>
    <w:p w14:paraId="0EDE53B1" w14:textId="77777777" w:rsidR="00B261D6" w:rsidRPr="00B261D6" w:rsidRDefault="00B261D6" w:rsidP="00B261D6">
      <w:r w:rsidRPr="00B261D6">
        <w:rPr>
          <w:b/>
          <w:bCs/>
        </w:rPr>
        <w:t>Presenter 2:</w:t>
      </w:r>
      <w:r w:rsidRPr="00B261D6">
        <w:rPr>
          <w:b/>
          <w:bCs/>
        </w:rPr>
        <w:br/>
      </w:r>
      <w:r w:rsidRPr="00B261D6">
        <w:t>“These pollutants are harmful to human health. Mercury, for example, can cause neurological damage, especially in children. Pollutants also affect wildlife, accumulating in fish and other organisms, disrupting the entire ecosystems. Preventing release of these substances means protecting public health, as well as community well-being.”</w:t>
      </w:r>
    </w:p>
    <w:p w14:paraId="023D631A" w14:textId="77777777" w:rsidR="00B261D6" w:rsidRPr="00B261D6" w:rsidRDefault="00B261D6" w:rsidP="00B261D6">
      <w:r w:rsidRPr="00B261D6">
        <w:rPr>
          <w:b/>
          <w:bCs/>
        </w:rPr>
        <w:t>Presenter 1:</w:t>
      </w:r>
      <w:r w:rsidRPr="00B261D6">
        <w:rPr>
          <w:b/>
          <w:bCs/>
        </w:rPr>
        <w:br/>
      </w:r>
      <w:r w:rsidRPr="00B261D6">
        <w:t>“Our research aims to provide data-driven insights for positive social change. By identifying high-risk areas and evaluating pollution trends, we hope to promote stronger regulations, and inspire a shift toward sustainable practices that benefit everyone who lives in Canada.”</w:t>
      </w:r>
    </w:p>
    <w:p w14:paraId="080F9FF6" w14:textId="77777777" w:rsidR="00B261D6" w:rsidRPr="00B261D6" w:rsidRDefault="00B261D6" w:rsidP="00B261D6">
      <w:r w:rsidRPr="00B261D6">
        <w:rPr>
          <w:b/>
          <w:bCs/>
        </w:rPr>
        <w:t>Intended Audience and Key Questions (45 sec)</w:t>
      </w:r>
    </w:p>
    <w:p w14:paraId="5A7846BB" w14:textId="77777777" w:rsidR="00B261D6" w:rsidRPr="00B261D6" w:rsidRDefault="00B261D6" w:rsidP="00B261D6">
      <w:r w:rsidRPr="00B261D6">
        <w:rPr>
          <w:b/>
          <w:bCs/>
        </w:rPr>
        <w:t>Presenter 2:</w:t>
      </w:r>
      <w:r w:rsidRPr="00B261D6">
        <w:rPr>
          <w:b/>
          <w:bCs/>
        </w:rPr>
        <w:br/>
      </w:r>
      <w:r w:rsidRPr="00B261D6">
        <w:t>“Our target audience is policymakers and environmental scientists in government. They can use our visualizations to make informed decisions on pollution control. For example, our data will help them answer key questions like:</w:t>
      </w:r>
    </w:p>
    <w:p w14:paraId="533E64C4" w14:textId="77777777" w:rsidR="00B261D6" w:rsidRPr="00B261D6" w:rsidRDefault="00B261D6" w:rsidP="00B261D6">
      <w:pPr>
        <w:numPr>
          <w:ilvl w:val="0"/>
          <w:numId w:val="1"/>
        </w:numPr>
      </w:pPr>
      <w:r w:rsidRPr="00B261D6">
        <w:t>Which regions in Canada have the highest levels of toxic water contamination?</w:t>
      </w:r>
    </w:p>
    <w:p w14:paraId="1BAC92E4" w14:textId="77777777" w:rsidR="00B261D6" w:rsidRPr="00B261D6" w:rsidRDefault="00B261D6" w:rsidP="00B261D6">
      <w:pPr>
        <w:numPr>
          <w:ilvl w:val="0"/>
          <w:numId w:val="1"/>
        </w:numPr>
      </w:pPr>
      <w:r w:rsidRPr="00B261D6">
        <w:t>How has industrial pollution changed over time, especially in response to regulations? (Presenter 1</w:t>
      </w:r>
      <w:r w:rsidRPr="00B261D6">
        <w:t>接</w:t>
      </w:r>
      <w:r w:rsidRPr="00B261D6">
        <w:t>)</w:t>
      </w:r>
    </w:p>
    <w:p w14:paraId="468BE695" w14:textId="77777777" w:rsidR="00B261D6" w:rsidRPr="00B261D6" w:rsidRDefault="00B261D6" w:rsidP="00B261D6">
      <w:pPr>
        <w:numPr>
          <w:ilvl w:val="0"/>
          <w:numId w:val="1"/>
        </w:numPr>
      </w:pPr>
      <w:r w:rsidRPr="00B261D6">
        <w:t>And Which sectors are the largest contributors to water pollution?”</w:t>
      </w:r>
    </w:p>
    <w:p w14:paraId="0019ACFD" w14:textId="77777777" w:rsidR="00B261D6" w:rsidRPr="00B261D6" w:rsidRDefault="00B261D6" w:rsidP="00B261D6">
      <w:r w:rsidRPr="00B261D6">
        <w:rPr>
          <w:b/>
          <w:bCs/>
        </w:rPr>
        <w:t>Presenter 1:</w:t>
      </w:r>
      <w:r w:rsidRPr="00B261D6">
        <w:rPr>
          <w:b/>
          <w:bCs/>
        </w:rPr>
        <w:br/>
      </w:r>
      <w:r w:rsidRPr="00B261D6">
        <w:t>“These insights help them prioritize areas that need immediate intervention, creating a cleaner, healthier environment for everybody.”</w:t>
      </w:r>
    </w:p>
    <w:p w14:paraId="740E04A1" w14:textId="77777777" w:rsidR="00B261D6" w:rsidRPr="00B261D6" w:rsidRDefault="00B261D6" w:rsidP="00B261D6">
      <w:r w:rsidRPr="00B261D6">
        <w:rPr>
          <w:b/>
          <w:bCs/>
        </w:rPr>
        <w:t>Data Sources (45 sec)</w:t>
      </w:r>
    </w:p>
    <w:p w14:paraId="58D48076" w14:textId="77777777" w:rsidR="00B261D6" w:rsidRPr="00B261D6" w:rsidRDefault="00B261D6" w:rsidP="00B261D6">
      <w:r w:rsidRPr="00B261D6">
        <w:rPr>
          <w:b/>
          <w:bCs/>
        </w:rPr>
        <w:t>Presenter 2:</w:t>
      </w:r>
      <w:r w:rsidRPr="00B261D6">
        <w:rPr>
          <w:b/>
          <w:bCs/>
        </w:rPr>
        <w:br/>
      </w:r>
      <w:r w:rsidRPr="00B261D6">
        <w:t xml:space="preserve">“Our primary datasets include the National Pollutant Release Inventory and the Canadian </w:t>
      </w:r>
      <w:r w:rsidRPr="00B261D6">
        <w:lastRenderedPageBreak/>
        <w:t xml:space="preserve">Environmental Sustainability Indicators, which track pollutant releases across industries and geographic regions. For urban insights, we’ll use </w:t>
      </w:r>
      <w:proofErr w:type="spellStart"/>
      <w:r w:rsidRPr="00B261D6">
        <w:t>ChemTrac</w:t>
      </w:r>
      <w:proofErr w:type="spellEnd"/>
      <w:r w:rsidRPr="00B261D6">
        <w:t xml:space="preserve"> data from Toronto Open Data.”</w:t>
      </w:r>
    </w:p>
    <w:p w14:paraId="6B510C9A" w14:textId="77777777" w:rsidR="00B261D6" w:rsidRPr="00B261D6" w:rsidRDefault="00B261D6" w:rsidP="00B261D6">
      <w:r w:rsidRPr="00B261D6">
        <w:rPr>
          <w:b/>
          <w:bCs/>
        </w:rPr>
        <w:t>Presenter 1:</w:t>
      </w:r>
      <w:r w:rsidRPr="00B261D6">
        <w:rPr>
          <w:b/>
          <w:bCs/>
        </w:rPr>
        <w:br/>
      </w:r>
      <w:r w:rsidRPr="00B261D6">
        <w:t xml:space="preserve">“We’re also using bio-monitoring data </w:t>
      </w:r>
      <w:proofErr w:type="gramStart"/>
      <w:r w:rsidRPr="00B261D6">
        <w:t>in order to</w:t>
      </w:r>
      <w:proofErr w:type="gramEnd"/>
      <w:r w:rsidRPr="00B261D6">
        <w:t xml:space="preserve"> assess human exposure to pollutants, linking emissions with health risks in affected communities. This multi-dimensional data approach will help us illustrate a comprehensive picture of industrial pollution across Canada.”</w:t>
      </w:r>
    </w:p>
    <w:p w14:paraId="1F5D52B4" w14:textId="77777777" w:rsidR="00B261D6" w:rsidRPr="00B261D6" w:rsidRDefault="00B261D6" w:rsidP="00B261D6">
      <w:r w:rsidRPr="00B261D6">
        <w:rPr>
          <w:b/>
          <w:bCs/>
        </w:rPr>
        <w:t>Closing (15 sec)</w:t>
      </w:r>
    </w:p>
    <w:p w14:paraId="5A3A864D" w14:textId="77777777" w:rsidR="00B261D6" w:rsidRPr="00B261D6" w:rsidRDefault="00B261D6" w:rsidP="00B261D6">
      <w:r w:rsidRPr="00B261D6">
        <w:rPr>
          <w:b/>
          <w:bCs/>
        </w:rPr>
        <w:t>Presenter 2:</w:t>
      </w:r>
      <w:r w:rsidRPr="00B261D6">
        <w:rPr>
          <w:b/>
          <w:bCs/>
        </w:rPr>
        <w:br/>
      </w:r>
      <w:r w:rsidRPr="00B261D6">
        <w:t>“We’re excited to uncover the impacts of these toxic releases and hope our findings will encourage policymakers and scientists to protect Canada’s environmental resources for future generations.”</w:t>
      </w:r>
    </w:p>
    <w:p w14:paraId="718F9607" w14:textId="123F19AF" w:rsidR="00B261D6" w:rsidRDefault="00B261D6" w:rsidP="00B261D6">
      <w:r w:rsidRPr="00B261D6">
        <w:rPr>
          <w:b/>
          <w:bCs/>
        </w:rPr>
        <w:t>Presenter 1:</w:t>
      </w:r>
      <w:r w:rsidRPr="00B261D6">
        <w:rPr>
          <w:b/>
          <w:bCs/>
        </w:rPr>
        <w:br/>
      </w:r>
      <w:r w:rsidRPr="00B261D6">
        <w:t>“Thank you for your attention, and we look forward to your feedback!”</w:t>
      </w:r>
    </w:p>
    <w:sectPr w:rsidR="00B261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C707A"/>
    <w:multiLevelType w:val="multilevel"/>
    <w:tmpl w:val="8656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62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D6"/>
    <w:rsid w:val="00B261D6"/>
    <w:rsid w:val="00F50FF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AE1F50"/>
  <w15:chartTrackingRefBased/>
  <w15:docId w15:val="{831E9994-4C0A-8D4D-9E7C-41BCD4BD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D6"/>
    <w:rPr>
      <w:rFonts w:eastAsiaTheme="majorEastAsia" w:cstheme="majorBidi"/>
      <w:color w:val="272727" w:themeColor="text1" w:themeTint="D8"/>
    </w:rPr>
  </w:style>
  <w:style w:type="paragraph" w:styleId="Title">
    <w:name w:val="Title"/>
    <w:basedOn w:val="Normal"/>
    <w:next w:val="Normal"/>
    <w:link w:val="TitleChar"/>
    <w:uiPriority w:val="10"/>
    <w:qFormat/>
    <w:rsid w:val="00B26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D6"/>
    <w:pPr>
      <w:spacing w:before="160"/>
      <w:jc w:val="center"/>
    </w:pPr>
    <w:rPr>
      <w:i/>
      <w:iCs/>
      <w:color w:val="404040" w:themeColor="text1" w:themeTint="BF"/>
    </w:rPr>
  </w:style>
  <w:style w:type="character" w:customStyle="1" w:styleId="QuoteChar">
    <w:name w:val="Quote Char"/>
    <w:basedOn w:val="DefaultParagraphFont"/>
    <w:link w:val="Quote"/>
    <w:uiPriority w:val="29"/>
    <w:rsid w:val="00B261D6"/>
    <w:rPr>
      <w:i/>
      <w:iCs/>
      <w:color w:val="404040" w:themeColor="text1" w:themeTint="BF"/>
    </w:rPr>
  </w:style>
  <w:style w:type="paragraph" w:styleId="ListParagraph">
    <w:name w:val="List Paragraph"/>
    <w:basedOn w:val="Normal"/>
    <w:uiPriority w:val="34"/>
    <w:qFormat/>
    <w:rsid w:val="00B261D6"/>
    <w:pPr>
      <w:ind w:left="720"/>
      <w:contextualSpacing/>
    </w:pPr>
  </w:style>
  <w:style w:type="character" w:styleId="IntenseEmphasis">
    <w:name w:val="Intense Emphasis"/>
    <w:basedOn w:val="DefaultParagraphFont"/>
    <w:uiPriority w:val="21"/>
    <w:qFormat/>
    <w:rsid w:val="00B261D6"/>
    <w:rPr>
      <w:i/>
      <w:iCs/>
      <w:color w:val="0F4761" w:themeColor="accent1" w:themeShade="BF"/>
    </w:rPr>
  </w:style>
  <w:style w:type="paragraph" w:styleId="IntenseQuote">
    <w:name w:val="Intense Quote"/>
    <w:basedOn w:val="Normal"/>
    <w:next w:val="Normal"/>
    <w:link w:val="IntenseQuoteChar"/>
    <w:uiPriority w:val="30"/>
    <w:qFormat/>
    <w:rsid w:val="00B26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1D6"/>
    <w:rPr>
      <w:i/>
      <w:iCs/>
      <w:color w:val="0F4761" w:themeColor="accent1" w:themeShade="BF"/>
    </w:rPr>
  </w:style>
  <w:style w:type="character" w:styleId="IntenseReference">
    <w:name w:val="Intense Reference"/>
    <w:basedOn w:val="DefaultParagraphFont"/>
    <w:uiPriority w:val="32"/>
    <w:qFormat/>
    <w:rsid w:val="00B261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541433">
      <w:bodyDiv w:val="1"/>
      <w:marLeft w:val="0"/>
      <w:marRight w:val="0"/>
      <w:marTop w:val="0"/>
      <w:marBottom w:val="0"/>
      <w:divBdr>
        <w:top w:val="none" w:sz="0" w:space="0" w:color="auto"/>
        <w:left w:val="none" w:sz="0" w:space="0" w:color="auto"/>
        <w:bottom w:val="none" w:sz="0" w:space="0" w:color="auto"/>
        <w:right w:val="none" w:sz="0" w:space="0" w:color="auto"/>
      </w:divBdr>
    </w:div>
    <w:div w:id="113425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5362</dc:creator>
  <cp:keywords/>
  <dc:description/>
  <cp:lastModifiedBy>5362</cp:lastModifiedBy>
  <cp:revision>1</cp:revision>
  <dcterms:created xsi:type="dcterms:W3CDTF">2024-11-03T18:10:00Z</dcterms:created>
  <dcterms:modified xsi:type="dcterms:W3CDTF">2024-11-03T18:11:00Z</dcterms:modified>
</cp:coreProperties>
</file>