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8CA" w:rsidRPr="006418CA" w:rsidRDefault="006418CA" w:rsidP="00637D9D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ТАТАРСТАН РЕСПУБЛИКАСЫНЫҢ ТЕЛӘЧЕ МУНИЦИПАЛЬ РАЙОНЫ </w:t>
      </w:r>
    </w:p>
    <w:p w:rsidR="006418CA" w:rsidRPr="006418CA" w:rsidRDefault="006418CA" w:rsidP="006418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>МУНИЦИПАЛЬ БЮДЖЕТ МӘКТӘПКӘЧӘ БЕЛЕМ БИРҮ УЧРЕЖДЕНИЕСЕ –</w:t>
      </w:r>
    </w:p>
    <w:p w:rsidR="006418CA" w:rsidRPr="006418CA" w:rsidRDefault="006418CA" w:rsidP="006418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 НЧЕ НОМЕРЛЫ БАЛАЛАР БАКЧАСЫ </w:t>
      </w:r>
    </w:p>
    <w:p w:rsidR="006418CA" w:rsidRPr="006418CA" w:rsidRDefault="006418CA" w:rsidP="006418C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8CA" w:rsidRPr="006418CA" w:rsidRDefault="006418CA" w:rsidP="006418CA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8CA" w:rsidRPr="006418CA" w:rsidRDefault="006418CA" w:rsidP="006418CA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8CA" w:rsidRPr="006418CA" w:rsidRDefault="006418CA" w:rsidP="006418C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8CA" w:rsidRPr="006418CA" w:rsidRDefault="006418CA" w:rsidP="006418C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8CA" w:rsidRPr="006418CA" w:rsidRDefault="006418CA" w:rsidP="006418C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8CA" w:rsidRPr="006418CA" w:rsidRDefault="006418CA" w:rsidP="006418CA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8CA" w:rsidRPr="006418CA" w:rsidRDefault="006418CA" w:rsidP="006418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418C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Танып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белү өлкәсе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буенча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зурлар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төркеме өчен</w:t>
      </w:r>
    </w:p>
    <w:p w:rsidR="006418CA" w:rsidRPr="006418CA" w:rsidRDefault="006418CA" w:rsidP="006418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418C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белем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бирү эшчәнлеге.</w:t>
      </w:r>
    </w:p>
    <w:p w:rsidR="006418CA" w:rsidRPr="006418CA" w:rsidRDefault="006418CA" w:rsidP="006418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Pr="006418CA"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  <w:t xml:space="preserve">Бүлмә гөлләре белән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  <w:t>танышу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  <w:t>”</w:t>
      </w:r>
    </w:p>
    <w:p w:rsidR="006418CA" w:rsidRPr="006418CA" w:rsidRDefault="006418CA" w:rsidP="006418CA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8CA" w:rsidRPr="006418CA" w:rsidRDefault="006418CA" w:rsidP="006418CA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8CA" w:rsidRPr="006418CA" w:rsidRDefault="006418CA" w:rsidP="006418CA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8CA" w:rsidRPr="006418CA" w:rsidRDefault="006418CA" w:rsidP="006418CA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8CA" w:rsidRPr="006418CA" w:rsidRDefault="006418CA" w:rsidP="006418C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8CA" w:rsidRPr="006418CA" w:rsidRDefault="006418CA" w:rsidP="006418C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8CA" w:rsidRPr="006418CA" w:rsidRDefault="006418CA" w:rsidP="006418C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8CA" w:rsidRPr="006418CA" w:rsidRDefault="006418CA" w:rsidP="006418C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8CA" w:rsidRPr="006418CA" w:rsidRDefault="006418CA" w:rsidP="006418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Төзеде: Теләче №2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бакчасының</w:t>
      </w:r>
    </w:p>
    <w:p w:rsidR="006418CA" w:rsidRPr="006418CA" w:rsidRDefault="006418CA" w:rsidP="006418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 кв.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категорияле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тәрбиячесе</w:t>
      </w:r>
    </w:p>
    <w:p w:rsidR="006418CA" w:rsidRPr="006418CA" w:rsidRDefault="00A54EA7" w:rsidP="006418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Гайбадуллина</w:t>
      </w:r>
      <w:r w:rsidR="006418CA"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Миләүшә Фәнис </w:t>
      </w:r>
      <w:proofErr w:type="spellStart"/>
      <w:r w:rsidR="006418CA"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кызы</w:t>
      </w:r>
      <w:proofErr w:type="spellEnd"/>
    </w:p>
    <w:p w:rsidR="006418CA" w:rsidRPr="006418CA" w:rsidRDefault="006418CA" w:rsidP="00637D9D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6418CA" w:rsidRPr="006418CA" w:rsidRDefault="006418CA" w:rsidP="006418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Эшчәнлек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темасы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“Бүлмә гөлләре белән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танышу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”</w:t>
      </w:r>
    </w:p>
    <w:p w:rsidR="006418CA" w:rsidRPr="006418CA" w:rsidRDefault="006418CA" w:rsidP="006418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5-6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яшьлек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өчен</w:t>
      </w:r>
    </w:p>
    <w:p w:rsidR="006418CA" w:rsidRPr="006418CA" w:rsidRDefault="006418CA" w:rsidP="006418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Максат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Балаларның бүлмә гөлләре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турында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булган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белемнәрен киңәйтү, гөлләрне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ничек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тәрбияләү төшенчәләренә өйрәтү, гөлләргә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сакчыл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караш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тәрбияләү.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Тәрбия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бурычы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Бүлмә гөлләренә карата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соклану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хисләрен һәм мәхәббәт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уяту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аларны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карап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үстерү теләген тәрбияләү;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Үстерү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бурычы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Эшчәнлек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аша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балаларның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кызыксынучанлык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хәтер,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игътибарлылык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, логик фикерләү сәләтен үстерү.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Белем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бирү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бурычы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Бүлмә гөлләре (Алоэ) белән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таныштыруны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дәвам </w:t>
      </w:r>
      <w:proofErr w:type="gram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ит</w:t>
      </w:r>
      <w:proofErr w:type="gram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ү,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аларны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тәрбияләү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буенча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шартлы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тамгалар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белән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таныштыру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үзләренә генә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хас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үзенчәлекләре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буенча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танып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бер-берсеннән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аерырга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аларны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дөрес тәрбияләү кагыйдәләренә өйрәтү,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кеше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тормышында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аларның әһәмиятен аңлату. 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Төп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белем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бирү өлкәсе: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танып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белү үсеше (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табигать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дөньясында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ориентлашу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Интеграль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белем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бирү өлкәләре: 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сөйләм үсеше (сөйләм үстерү),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танып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белү үсеше (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танып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белү-тикшеренү эшчәнлеге),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социаль-комуникатив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үсеш (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табигать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почмагында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хезмәт), физик үсеш (физик культура)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Методик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алымнар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һәм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чаралар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сюрприз момент, техник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чаралар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куллану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проблемалы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сорау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ситуация кую,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таныштыру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ныгыту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аңлату,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физкультминут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танып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белү-тикшеренү эшчәнлеге (сенсор үсеш), нәтиҗә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ясау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күрсәтү,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хезмәте,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белән шөгыльдә өйрәнгәннәрне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ныгыту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йомгаклау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Җиһазлау: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Аудиоязма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: “Гөлкәйләрем” җыры (М.Разов сүзләре, В. Агапов көе);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-Магнитофон;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-“Бүлмә гөлләре”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темасына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презентация;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Интерактив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такта, проектор;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Бүлмә гөлләре (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яран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гөл, алоэ, фикус); 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Бүлмә гөлләренең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шартлы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тамгалары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Бүлмә гөлләрен тәрбияләү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буенча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6418CA" w:rsidRPr="006418CA" w:rsidRDefault="006418CA" w:rsidP="00641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эш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кораллары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кечкенә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таякчыклар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, кө</w:t>
      </w:r>
      <w:proofErr w:type="gram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әкләр,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тырмалар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6418CA" w:rsidRPr="006418CA" w:rsidRDefault="006418CA" w:rsidP="00641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лейка </w:t>
      </w:r>
    </w:p>
    <w:p w:rsidR="006418CA" w:rsidRPr="006418CA" w:rsidRDefault="006418CA" w:rsidP="00641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Пульверизатор</w:t>
      </w:r>
    </w:p>
    <w:p w:rsidR="006418CA" w:rsidRPr="006418CA" w:rsidRDefault="006418CA" w:rsidP="00641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Йомшак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тукымалар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- 2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шт</w:t>
      </w:r>
      <w:proofErr w:type="spellEnd"/>
    </w:p>
    <w:p w:rsidR="006418CA" w:rsidRPr="006418CA" w:rsidRDefault="006418CA" w:rsidP="00641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Пумалалар-2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шт</w:t>
      </w:r>
      <w:proofErr w:type="spellEnd"/>
    </w:p>
    <w:p w:rsidR="006418CA" w:rsidRPr="006418CA" w:rsidRDefault="006418CA" w:rsidP="00641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Клеенкалы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фартуклар</w:t>
      </w:r>
      <w:proofErr w:type="spellEnd"/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Сүзлек өстендә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эш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алоэ, чүл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Алдан үткәрелгән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эш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бүлмәдә үскән гөлләрне күзәтү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Эшчәнлек төзелеше:</w:t>
      </w:r>
    </w:p>
    <w:p w:rsidR="006418CA" w:rsidRPr="006418CA" w:rsidRDefault="006418CA" w:rsidP="006418C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Кереш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Сюрприз момент “Чәчәкләр патшабикәсе керә”. Үзе белән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таныштыра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, бүлмә гөлләре белән сөйләшә.</w:t>
      </w:r>
    </w:p>
    <w:p w:rsidR="006418CA" w:rsidRPr="006418CA" w:rsidRDefault="006418CA" w:rsidP="006418C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Төп өлеш:</w:t>
      </w:r>
    </w:p>
    <w:p w:rsidR="006418CA" w:rsidRPr="006418CA" w:rsidRDefault="006418CA" w:rsidP="006418C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Бүлмә гөлләре”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темасына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презентация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карау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418CA" w:rsidRPr="006418CA" w:rsidRDefault="006418CA" w:rsidP="006418C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Проблемалы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сорау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Бүлмә гөлләре безгә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кайдан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килгән?</w:t>
      </w:r>
    </w:p>
    <w:p w:rsidR="006418CA" w:rsidRPr="006418CA" w:rsidRDefault="006418CA" w:rsidP="006418C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Бүлмә гөлләренең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шартлы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билгеләре белән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таныштыру</w:t>
      </w:r>
      <w:proofErr w:type="spellEnd"/>
    </w:p>
    <w:p w:rsidR="006418CA" w:rsidRPr="006418CA" w:rsidRDefault="006418CA" w:rsidP="006418C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Бүлмә гөлләре. Алоэ гөле белән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танышу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Гөлләргә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тамгалар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кую.</w:t>
      </w:r>
    </w:p>
    <w:p w:rsidR="006418CA" w:rsidRPr="006418CA" w:rsidRDefault="006418CA" w:rsidP="006418C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Танып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белү-тикшеренү эшчәнлеге: 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Сенсор үсеш. Бүлмә гөлләрен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борын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күз,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бармаклар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белән тою, биремнәр үтәү. Нәтиҗә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ясау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18CA" w:rsidRPr="006418CA" w:rsidRDefault="006418CA" w:rsidP="006418C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Физминутка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“Гөлләр”</w:t>
      </w:r>
    </w:p>
    <w:p w:rsidR="006418CA" w:rsidRPr="006418CA" w:rsidRDefault="006418CA" w:rsidP="006418C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Практик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эш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Табигать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почмагында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хезмәт:</w:t>
      </w:r>
    </w:p>
    <w:p w:rsidR="006418CA" w:rsidRPr="006418CA" w:rsidRDefault="006418CA" w:rsidP="006418C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Гөлләргә су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сибу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кагыйдәләре. Практик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эш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18CA" w:rsidRPr="006418CA" w:rsidRDefault="006418CA" w:rsidP="006418C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Гөлләрнең төпләрен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йомшарту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буенча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кагыйдәләр. Практик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эш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18CA" w:rsidRPr="006418CA" w:rsidRDefault="006418CA" w:rsidP="006418C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Гөлләрнең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тузаннарын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сөртү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буенча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киңәшләр. Практик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эш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18CA" w:rsidRPr="006418CA" w:rsidRDefault="006418CA" w:rsidP="006418C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Йомгаклау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белән шөгыльдә өйрәнгәннәрне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ныгыту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18CA" w:rsidRPr="006418CA" w:rsidRDefault="006418CA" w:rsidP="006418C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Аңлатма: Ч.П. - Чәчәкләр патшабикәсе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Эшчәнлек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барышы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418CA" w:rsidRPr="006418CA" w:rsidRDefault="006418CA" w:rsidP="006418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Кереш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Сюрприз момент</w:t>
      </w:r>
      <w:proofErr w:type="gram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:</w:t>
      </w:r>
      <w:proofErr w:type="gram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“Гөлкәйләрем” җырына (М.Разов сүзләре, В. Агапов көе)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бии-бии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“Чәчәклә</w:t>
      </w:r>
      <w:proofErr w:type="gram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</w:t>
      </w:r>
      <w:proofErr w:type="gram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патшабикәсе”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керә.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Чәчәкләр патшабикәсе: 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Исәнмесез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таныйсызмы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Мин “Чәчәкләр патшабикәсе”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булам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. Минем чә</w:t>
      </w:r>
      <w:proofErr w:type="gram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proofErr w:type="gram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әкләрем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урманда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болында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кырда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чәчәклектә хәттә сезнең тәрәз төпләрендә гөлләр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булып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үсә. Ел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буена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аларны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тәрбияләп,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кайгыртып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яшим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кояш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белән иркәлим,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назлыйм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җылы яңгырларым белән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сыйлыйм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йомшак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җилләрем белән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сафландырам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Шуңа күрә дә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яз, җәй, иртә көз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айларында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матур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чәчәк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атып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утыралар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Ә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минем гөлләрем - гөлкәйләремне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карыйсызмы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, дөрес тәрбиялисезме? (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җавабы)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-Ә беләсезме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, гөллә</w:t>
      </w:r>
      <w:proofErr w:type="gram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белән сөйләшергә кирәк , аларның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аңласаң,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аларны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тәрбияләү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бик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җиңел.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Телисезме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гөлләр белән сөйләшеп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алабыз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(Чәчәкләр патшабикәсе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белән бүлмә гөлләре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почмагына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киләләр).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Чәчәкләр патшабикәсе: 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Исәнмесез минем гөлләрем-гөлкәйләрем!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Ничек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хәлләрегез?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Авырмыйсызмы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Сезне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карыйлармы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тәрбиялиләрме? (Ч.п. тыңлап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торган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Яранкаем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әле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кайчан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кечкенә идең, хәзер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зур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матур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гөлгә әйләнгәнсең. Ә сиңа миләшкәем күрәм, күләгәдә рәхәт, чәчәк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атып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утырасың. (гөлләрне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сыпыра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Дусларым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! Гөллә</w:t>
      </w:r>
      <w:proofErr w:type="gram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сүзләре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буенча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тәрбияче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апагыз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белән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аларны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яхшы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тәрбиялисез икән. Тик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гөлләр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турында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барысын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белеп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бетермисез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икән .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Телисезме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сезне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бүлмә гөлләре белән тирәнрәк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таныштырам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Әйдәгез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урыннарыгызга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утырыгыз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игътибар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белән мине тыңлыгыз! (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проектор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каршына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барып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утыралар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418CA" w:rsidRPr="006418CA" w:rsidRDefault="006418CA" w:rsidP="006418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Төп өлеш: </w:t>
      </w:r>
    </w:p>
    <w:p w:rsidR="006418CA" w:rsidRPr="006418CA" w:rsidRDefault="006418CA" w:rsidP="006418CA">
      <w:pPr>
        <w:numPr>
          <w:ilvl w:val="0"/>
          <w:numId w:val="9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Бүлмә гөлләре”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темасына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презентация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карау</w:t>
      </w:r>
      <w:proofErr w:type="spellEnd"/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нче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слайд: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Проблемалы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сорау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Ч.П. -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уйлап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карагыз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әле, безнең тәрәзә төбендә чүлмәктә үсүче бүлмә гөлләре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каян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барлыкка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килде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икән? (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җаваплары тыңлана)</w:t>
      </w: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Ч.П.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бүлмә гөлләре безгә җир шарының төрле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почмакларыннан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җылы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якларындан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килгән. Безнең гөлләр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анда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зур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үсемлек,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куак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хәтта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агач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булып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үсә ала. Ни өчен? Чөнки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анда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ел буе җәй</w:t>
      </w:r>
      <w:proofErr w:type="gram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кояш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җылы яңгырлар, уңдырышлы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туфрак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Мондый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шартларда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кечкенә гөлдән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зур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агач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үстереп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Ә бездә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салкын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ел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фассыллары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бар</w:t>
      </w:r>
      <w:proofErr w:type="gram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Шуның өчен дә кешеләр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гөлләрне өйдә җылыда тәрәзә төпләрендә үстерәләр. Әгәр дә гөлләрне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урамга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алып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чыгып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утыртсак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гөлләр көннәр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салкынайгач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үләрләр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нче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слайд: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Бүлмә гөлләрен тәрбияләү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буенча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шартлы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тамгалары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белән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таныштыру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Ч.П. – Ә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беләсезме гөлләрне тәрбияләү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буенча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шартлы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тамгалар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бар. Хәзер мин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сезне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тамгалар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белән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таныштырам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76910" cy="703580"/>
            <wp:effectExtent l="0" t="0" r="0" b="1270"/>
            <wp:docPr id="4" name="Рисунок 4" descr="hello_html_m576b60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_html_m576b60e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нинди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тамга </w:t>
      </w:r>
      <w:proofErr w:type="gram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?(</w:t>
      </w:r>
      <w:proofErr w:type="spellStart"/>
      <w:proofErr w:type="gram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кояш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тамга гөлгең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кояшны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яратканын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күрсәтә,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кояшлы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якты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урынга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куярга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кирәклеген аңлата. 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76910" cy="703580"/>
            <wp:effectExtent l="0" t="0" r="0" b="1270"/>
            <wp:docPr id="3" name="Рисунок 3" descr="hello_html_m576b60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llo_html_m576b60e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нинди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тамга? (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кояш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кара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сызык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белән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аркылыга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сызылган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тамга гөлнең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кояш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нурларын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яратмаганын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күрсәтә, чөнки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ул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аның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яфракларын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пешерергә мөмкин. Шуның өчен гөлне күләгәле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урынга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куярга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кирәк.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7685" cy="659130"/>
            <wp:effectExtent l="0" t="0" r="0" b="0"/>
            <wp:docPr id="2" name="Рисунок 2" descr="hello_html_m2b84fa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lo_html_m2b84fa2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нинди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тамга? (су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тамчысы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тамга гөлнең су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яратканын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аның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туфрагы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гел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дымлы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булуын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сорый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Димәк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гөлгә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ешрак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 сибергә кирәк. 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Суны сирәк сибү </w:t>
      </w:r>
    </w:p>
    <w:p w:rsidR="006418CA" w:rsidRPr="006418CA" w:rsidRDefault="006418CA" w:rsidP="006418C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7685" cy="659130"/>
            <wp:effectExtent l="0" t="0" r="0" b="0"/>
            <wp:docPr id="1" name="Рисунок 1" descr="hello_html_m2b84fa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ello_html_m2b84fa2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тамгада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тамчысы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кара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сызык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белән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аркылы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сызылган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Димәк гөл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артык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суны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яратмый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коры җырне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ярата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. Аңа сирәк су сибәргә кирәк.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нче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слайд: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Бүлмә гөлләре.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Ч.П. - 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Ә хәзер гөлләрне искә төшерик.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нинди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 кем белә? (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яран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гөл). Әйе, пеларгония,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халык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яратып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яран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дип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йөртә. 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-Аның чә</w:t>
      </w:r>
      <w:proofErr w:type="gram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proofErr w:type="gram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әкләре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нинди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(төрле төстә: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ак,кызыл,алсу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һ.б.)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аның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яфраклары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нинди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gram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proofErr w:type="gram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яшел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овал,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йомшак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бәрхет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сыман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белән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капланган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Яран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бик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файдалы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аның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яфраклары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белән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бик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күп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авыртуларны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дәвалап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Яран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гөл”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янында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нинди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тамга кү</w:t>
      </w:r>
      <w:proofErr w:type="gram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әсез?(балалар җавабы) Дөрес.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Яран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кояшлы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урынны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ярата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тик күп су сибүне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яратмый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артык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дымлы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туфрак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тамырларын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зарарлый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- Гүзәл “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Яран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</w:t>
      </w:r>
      <w:proofErr w:type="gram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”г</w:t>
      </w:r>
      <w:proofErr w:type="gram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ә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тиешле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тамганы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урнаштырып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куй.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нче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слайд: Ч.П. -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нинди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 кем белә? (Фикус). 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Фикусның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яфраклары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нинди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gram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proofErr w:type="gram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зур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шома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нык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“Фикус” гөле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янында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нинди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тамга күрәсез? (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җавабы) Дөрес. Фикус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яктылыкны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ярата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артык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дымны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яратмый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суны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сипкәндә җир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өлгерергә тиеш</w:t>
      </w:r>
      <w:proofErr w:type="gram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,ш</w:t>
      </w:r>
      <w:proofErr w:type="gram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уның өчен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атнага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тапкыр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гына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сибәләр.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 бала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фикуска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тиешле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тамга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куя)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нчы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слайд: Алоэ гөле белән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танышу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Ч.П. 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Ә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гөлне мин үзем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таныштырам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 “Алоэ”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дип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атала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Кабатлагыз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! (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кабатлыйлар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Алоэ да безгә җылы Африка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якларыннан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килгән,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ул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анда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бик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зур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агач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булып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үсә.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Халык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“Меңъяшәр”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дип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исемләгән, чөнки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ул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бик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күп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еллар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үсә ала икән. Алоэ гөленең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сабагы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турыга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үсә,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яфраклары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очлаеп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якка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киткән.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Калын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инәле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яфраклары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эчендә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лайлалы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сыекча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бар, аның белән дәваланалар. Ә сезнең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салкын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тигәндә,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тогылган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борынарагызны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дәваларга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Чүлдә үскәнгә күрә, алоэ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кояшны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ярата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Алоэ гөлен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кояш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караган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тә</w:t>
      </w:r>
      <w:proofErr w:type="gram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әз төпләренә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куярга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кирәк, күп су сибүне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яратмый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Димәк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нинди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тамга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куябыз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(1 бала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тамганы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 төбенә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урнаштыра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418CA" w:rsidRPr="006418CA" w:rsidRDefault="006418CA" w:rsidP="006418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Танып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белү-тикшеренү эшчәнлеге: Сенсор үсеш. Бүлмә гөлләрен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борын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күз,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кул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бармаклар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белән тою, биремнәр үтәү.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Ч.</w:t>
      </w:r>
      <w:proofErr w:type="gram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</w:t>
      </w:r>
      <w:proofErr w:type="gram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Ә хәзер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урыннарыбыздан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торып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гөлләр белән тикшеренүләр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алып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барабыз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кайсы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гөлнең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яфрагы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йомшак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хуш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исле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Һәрбер гөлнең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яфрагын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сак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кына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сыпырып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карагыз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һәм иснәгез? Күрсәтегез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нинди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гөл? (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Яран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гөл) Дөрес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Кайсы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гөлнең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яфрагы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йомшак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калын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сусыл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һәм энәле? (алоэ)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Кайсы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гөлнең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яфрагы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зур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каты,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нык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резина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кебек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. (фикус)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Нәтиҗә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ясау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Яран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гөлнең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яфрагы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хуш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исле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йомшак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Фикус гөленең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яфрагы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зур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каты,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нык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Алоэ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яфрагы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калын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йомшак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сусыл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, энәле.</w:t>
      </w:r>
    </w:p>
    <w:p w:rsidR="006418CA" w:rsidRPr="006418CA" w:rsidRDefault="006418CA" w:rsidP="006418CA">
      <w:pPr>
        <w:numPr>
          <w:ilvl w:val="0"/>
          <w:numId w:val="11"/>
        </w:num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Физминутка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“Гөлләр”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Гөл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сабагы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күренде, </w:t>
      </w:r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чүгәлиләр, </w:t>
      </w:r>
      <w:proofErr w:type="spellStart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>кул</w:t>
      </w:r>
      <w:proofErr w:type="spellEnd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>учлары</w:t>
      </w:r>
      <w:proofErr w:type="spellEnd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белән “бөре” </w:t>
      </w:r>
      <w:proofErr w:type="spellStart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>ясыйлар</w:t>
      </w:r>
      <w:proofErr w:type="spellEnd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Һәм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кояшка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үрелде. </w:t>
      </w:r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>кулларын</w:t>
      </w:r>
      <w:proofErr w:type="spellEnd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өскә күтәреп, </w:t>
      </w:r>
      <w:proofErr w:type="spellStart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>аяк</w:t>
      </w:r>
      <w:proofErr w:type="spellEnd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>очларына</w:t>
      </w:r>
      <w:proofErr w:type="spellEnd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>басып</w:t>
      </w:r>
      <w:proofErr w:type="spellEnd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әкрен генә өскә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>ү</w:t>
      </w:r>
      <w:proofErr w:type="gramStart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>рел</w:t>
      </w:r>
      <w:proofErr w:type="gramEnd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>әләр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 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Тибрәлде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талгын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җилдә, </w:t>
      </w:r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>кулларын</w:t>
      </w:r>
      <w:proofErr w:type="spellEnd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өскә күтәреп, </w:t>
      </w:r>
      <w:proofErr w:type="spellStart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>ян-якка</w:t>
      </w:r>
      <w:proofErr w:type="spellEnd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тирбәләләр)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Сокланды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гүзәл җиргә. </w:t>
      </w:r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>иелеп</w:t>
      </w:r>
      <w:proofErr w:type="spellEnd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>кулларын</w:t>
      </w:r>
      <w:proofErr w:type="spellEnd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>ян</w:t>
      </w:r>
      <w:proofErr w:type="spellEnd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</w:t>
      </w:r>
      <w:proofErr w:type="spellStart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>якка</w:t>
      </w:r>
      <w:proofErr w:type="spellEnd"/>
      <w:r w:rsidRPr="006418C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җәяләр)</w:t>
      </w:r>
    </w:p>
    <w:p w:rsidR="006418CA" w:rsidRPr="006418CA" w:rsidRDefault="006418CA" w:rsidP="006418CA">
      <w:pPr>
        <w:numPr>
          <w:ilvl w:val="0"/>
          <w:numId w:val="12"/>
        </w:num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Практик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эш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Табигать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почмагында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хезмәт: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 слайд: Ч.П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.: -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искә төшерик әле, гөлләр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яхшы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үссен без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аларны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ничек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тәрбиялибез? (су сибәбез, төпләрен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йомшартабыз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тузанын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сөртәбез)</w:t>
      </w:r>
    </w:p>
    <w:p w:rsidR="006418CA" w:rsidRPr="006418CA" w:rsidRDefault="006418CA" w:rsidP="006418CA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Гөлләргә су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сибу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кагыйдәләре. Практик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эш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Ч.П.: 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Әйе, дөрес. Су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сибу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буенча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 сезгә берничә киңәш бирәм:</w:t>
      </w:r>
    </w:p>
    <w:p w:rsidR="006418CA" w:rsidRPr="006418CA" w:rsidRDefault="006418CA" w:rsidP="006418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Гөлләр өчен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суны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алдан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әзерләргә кирәк.</w:t>
      </w:r>
    </w:p>
    <w:p w:rsidR="006418CA" w:rsidRPr="006418CA" w:rsidRDefault="006418CA" w:rsidP="006418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Гөләргә җылымса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суны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лейка белән сибәләр. </w:t>
      </w:r>
    </w:p>
    <w:p w:rsidR="006418CA" w:rsidRPr="006418CA" w:rsidRDefault="006418CA" w:rsidP="006418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Кыш көне кешеләр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эретеп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җылытып сибәләр. Җәй көне яңгыр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суын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сипсәң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файдалырак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булыр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Кар һәм яңгыр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суында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гөлләр өчен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бик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күп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файдалы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матдәләр бар.</w:t>
      </w:r>
    </w:p>
    <w:p w:rsidR="006418CA" w:rsidRPr="006418CA" w:rsidRDefault="006418CA" w:rsidP="006418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Гөлләргә су сипкәндә, лейка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борынын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савытына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тияр-тимәс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тотарга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кирәк. (Чәчәкләр патшабикәсе үзе күрсәтә) 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Ч.П.: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Иделия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Солтан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килегез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әле, бергәләп гөлгә су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сибеп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карыйбыз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Иделия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Солтан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гөлгә су сибә).</w:t>
      </w:r>
    </w:p>
    <w:p w:rsidR="006418CA" w:rsidRPr="006418CA" w:rsidRDefault="006418CA" w:rsidP="006418CA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8CA" w:rsidRPr="006418CA" w:rsidRDefault="006418CA" w:rsidP="006418CA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Гөлләрнең төпләрен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йомшарту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буенча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кагыйдәләр. Практик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эш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8 слайд: Ч.П. : Гөлләрнең тө</w:t>
      </w:r>
      <w:proofErr w:type="gram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</w:t>
      </w:r>
      <w:proofErr w:type="gram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әрен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йомшарту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өчен берничә кагыйдә үтәргә кирәк:</w:t>
      </w:r>
    </w:p>
    <w:p w:rsidR="006418CA" w:rsidRPr="006418CA" w:rsidRDefault="006418CA" w:rsidP="006418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Гөлләрнең төпләрен су сипкән көнне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йомшартырга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ярамый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418CA" w:rsidRPr="006418CA" w:rsidRDefault="006418CA" w:rsidP="006418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Гөлләрнең төпләрен тирән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йомшартырга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ярамый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тамырлары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зарарлана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18CA" w:rsidRPr="006418CA" w:rsidRDefault="006418CA" w:rsidP="006418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Гөлләрнең төпләрен чүлмәкнең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кырыеннан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сак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кына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йомшарталар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(Чәчәкләр патшабикәсе үзе күрсәтә,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бала эшләп күрсәтә) </w:t>
      </w:r>
    </w:p>
    <w:p w:rsidR="006418CA" w:rsidRPr="006418CA" w:rsidRDefault="006418CA" w:rsidP="006418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Гөлләрнең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тузаннарын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сөртү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буенча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киңәшләр. Практик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эш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9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нчы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слайд: -Ч.П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Гөлләр безнең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чисталыкны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ярата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Аларның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яфракларына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тузан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җыела.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Тузан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сөртү өчен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йомшак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тукыма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су сиптерә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торган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җайланма - пульверизатор,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пумала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кирәк.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10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нчы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слайд: </w:t>
      </w:r>
      <w:proofErr w:type="gram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-Ч</w:t>
      </w:r>
      <w:proofErr w:type="gram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.П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Зур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каты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яфраклы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гөлләрнең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яфракларын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йомшак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тукыма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белән сөртәләр.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Тукыманы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юешләп яфракның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ике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ягында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сак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кына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сыпыралар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(фикус гөленең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яфрагын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сөртә) . Күрдегезме,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гөлнең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яфрагы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чистарды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Әйдә, хәзер Әмир сөртеп күрсәтсен әле. (Әмир яфракның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тузанын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сөртә).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11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нчы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слайд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Ч.П. -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Кайбер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гөлләрнең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яфраклары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бәрхет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сыман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мамыклы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йомшак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Аларның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тузаннарын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кисточка белән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коры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ысул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дип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атала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(Мәсәлән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яран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гөл, төнге миләүшә гөле) (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Башта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Чәчәкләр патшабикәсе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пумала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белән сөртеп күрсәтә,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бала күрсәтә)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12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нче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слайд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Проблемалы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ситуация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Ч.П. –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безнең әле</w:t>
      </w: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ечкенә,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шома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яфраклы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гөллә</w:t>
      </w:r>
      <w:proofErr w:type="gram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дә бар,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аларны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тузаннарын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ничек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сөртәбез?(балалар җавабы)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Кечкенә,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шома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яфраклы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гөлләрне -су сиптерә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торган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җайланма- пульверизатор белән сиптерергә кирәк. (2 бала күрсәтә)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Йомгаклау</w:t>
      </w:r>
      <w:proofErr w:type="spellEnd"/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Ч.П.: 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Менә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мин бүлмә гөлләре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турында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белемнәрем белән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уртаклаштым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күрсәттем. Гөлләр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хәзер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дә аңлыйсыздыр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дип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уйлыйм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Сезгә минем белән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очрашу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ошадымы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бүген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нинди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 белән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таныштыгыз</w:t>
      </w:r>
      <w:proofErr w:type="spellEnd"/>
      <w:proofErr w:type="gram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Гөлләрнең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нинди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тамгалары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Су сибү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буенча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нинди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яңа кагыйдәләр үзләштердегез? 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-Төплерен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йомшарту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буенча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яңа кагыйдәләр? 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Нинди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гөлләрне чүпрәк белән сөртәләр?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Нинди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гөлләрне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пумала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белән сөртәләр?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Нинди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гөлләрне пульверизатор белән сиптерәләр?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– Ә гөлләрне тәрбияләү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буенча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нинди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яңа кагыйдәләр үзләштердегез? Су сибү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буенча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төплерен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йомшарту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буенча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тузан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сөртү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буенча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җавабы)</w:t>
      </w: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8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Ч.П.: </w:t>
      </w:r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Әфәрин,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Чәчәкләр патшабикәсе биргән белемнәрне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бик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тиз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истә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калдыргансыз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киләчәктә дә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онытмагыз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бик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акыллы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хезмәт сөючән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икәнсез. Мин сезнең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янга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буш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белән килмәдем,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очрашуыбыз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истәлегенә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табигать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турында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наклейкалар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бүләк итәм.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белемнәрегезне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кулланып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тәрбияче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апагыз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белән гөлләрне дөрес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тәрбияләгез, ә гөлләр сезгә, рәхмәт йөзеннән тәрәз төпләрендә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гел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шаулап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чәчәк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атып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торырлар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Өйгә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кайткач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та, иренмәгез, әти-әниләрегез белән гөлләрне бергә тәрбияләгез,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алган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белемнәрегез белән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уртаклашыгыз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Миңа китәргә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вакыт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ләкин мин әле сезгә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тагын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киләм, әле минем сезгә чәчәкләр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турында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бик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күп............... сөйлисе бар.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Саубылыгыз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киләсе </w:t>
      </w:r>
      <w:proofErr w:type="spellStart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>очрашуларга</w:t>
      </w:r>
      <w:proofErr w:type="spellEnd"/>
      <w:r w:rsidRPr="00641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кадәр! </w:t>
      </w:r>
    </w:p>
    <w:p w:rsidR="006418CA" w:rsidRPr="006418CA" w:rsidRDefault="006418CA" w:rsidP="006418C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8CA" w:rsidRPr="006418CA" w:rsidRDefault="006418CA" w:rsidP="006418C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8CA" w:rsidRPr="006418CA" w:rsidRDefault="006418CA" w:rsidP="006418C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18CA" w:rsidRPr="006418CA" w:rsidRDefault="006418CA" w:rsidP="00641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3BEE" w:rsidRDefault="00E43BEE"/>
    <w:sectPr w:rsidR="00E43BEE" w:rsidSect="00B90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775C"/>
    <w:multiLevelType w:val="multilevel"/>
    <w:tmpl w:val="A20A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E525E"/>
    <w:multiLevelType w:val="multilevel"/>
    <w:tmpl w:val="2F26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B7846"/>
    <w:multiLevelType w:val="multilevel"/>
    <w:tmpl w:val="F11E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34AB4"/>
    <w:multiLevelType w:val="multilevel"/>
    <w:tmpl w:val="603A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A224D6"/>
    <w:multiLevelType w:val="multilevel"/>
    <w:tmpl w:val="9BA44C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3E5003"/>
    <w:multiLevelType w:val="multilevel"/>
    <w:tmpl w:val="9EDC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EC36EB"/>
    <w:multiLevelType w:val="multilevel"/>
    <w:tmpl w:val="458E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F90619"/>
    <w:multiLevelType w:val="multilevel"/>
    <w:tmpl w:val="1E8E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8361E3"/>
    <w:multiLevelType w:val="multilevel"/>
    <w:tmpl w:val="F5382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A00E48"/>
    <w:multiLevelType w:val="multilevel"/>
    <w:tmpl w:val="40DC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986BB9"/>
    <w:multiLevelType w:val="multilevel"/>
    <w:tmpl w:val="ACF24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9B29E6"/>
    <w:multiLevelType w:val="multilevel"/>
    <w:tmpl w:val="3FB0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6338F6"/>
    <w:multiLevelType w:val="multilevel"/>
    <w:tmpl w:val="D3AC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490AF3"/>
    <w:multiLevelType w:val="multilevel"/>
    <w:tmpl w:val="6F70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E12CD7"/>
    <w:multiLevelType w:val="multilevel"/>
    <w:tmpl w:val="F510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3F5E79"/>
    <w:multiLevelType w:val="multilevel"/>
    <w:tmpl w:val="1FF6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1618CF"/>
    <w:multiLevelType w:val="multilevel"/>
    <w:tmpl w:val="DDE4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7"/>
  </w:num>
  <w:num w:numId="5">
    <w:abstractNumId w:val="12"/>
  </w:num>
  <w:num w:numId="6">
    <w:abstractNumId w:val="5"/>
  </w:num>
  <w:num w:numId="7">
    <w:abstractNumId w:val="8"/>
  </w:num>
  <w:num w:numId="8">
    <w:abstractNumId w:val="4"/>
  </w:num>
  <w:num w:numId="9">
    <w:abstractNumId w:val="13"/>
  </w:num>
  <w:num w:numId="10">
    <w:abstractNumId w:val="0"/>
  </w:num>
  <w:num w:numId="11">
    <w:abstractNumId w:val="15"/>
  </w:num>
  <w:num w:numId="12">
    <w:abstractNumId w:val="11"/>
  </w:num>
  <w:num w:numId="13">
    <w:abstractNumId w:val="3"/>
  </w:num>
  <w:num w:numId="14">
    <w:abstractNumId w:val="9"/>
  </w:num>
  <w:num w:numId="15">
    <w:abstractNumId w:val="16"/>
  </w:num>
  <w:num w:numId="16">
    <w:abstractNumId w:val="14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3881"/>
    <w:rsid w:val="00637D9D"/>
    <w:rsid w:val="006418CA"/>
    <w:rsid w:val="00A54EA7"/>
    <w:rsid w:val="00B903B3"/>
    <w:rsid w:val="00CE3881"/>
    <w:rsid w:val="00E43BEE"/>
    <w:rsid w:val="00F00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3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1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9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2019-02-04T18:15:00Z</dcterms:created>
  <dcterms:modified xsi:type="dcterms:W3CDTF">2022-03-11T07:28:00Z</dcterms:modified>
</cp:coreProperties>
</file>