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Proxima Nova" w:cs="Proxima Nova" w:eastAsia="Proxima Nova" w:hAnsi="Proxima Nova"/>
          <w:color w:val="4f81bd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1f497d"/>
          <w:sz w:val="40"/>
          <w:szCs w:val="40"/>
          <w:vertAlign w:val="baseline"/>
          <w:rtl w:val="0"/>
        </w:rPr>
        <w:t xml:space="preserve">Kevin Aktug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4f81bd"/>
          <w:vertAlign w:val="baseline"/>
          <w:rtl w:val="0"/>
        </w:rPr>
        <w:t xml:space="preserve">kmaktug@</w:t>
      </w:r>
      <w:r w:rsidDel="00000000" w:rsidR="00000000" w:rsidRPr="00000000">
        <w:rPr>
          <w:rFonts w:ascii="Proxima Nova" w:cs="Proxima Nova" w:eastAsia="Proxima Nova" w:hAnsi="Proxima Nova"/>
          <w:color w:val="4f81bd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4f81bd"/>
          <w:vertAlign w:val="baseline"/>
          <w:rtl w:val="0"/>
        </w:rPr>
        <w:t xml:space="preserve">.com • </w:t>
      </w:r>
      <w:r w:rsidDel="00000000" w:rsidR="00000000" w:rsidRPr="00000000">
        <w:rPr>
          <w:rFonts w:ascii="Proxima Nova" w:cs="Proxima Nova" w:eastAsia="Proxima Nova" w:hAnsi="Proxima Nova"/>
          <w:color w:val="4f81bd"/>
          <w:rtl w:val="0"/>
        </w:rPr>
        <w:t xml:space="preserve">12316 Oak Creek Ln Apt 718</w:t>
      </w:r>
      <w:r w:rsidDel="00000000" w:rsidR="00000000" w:rsidRPr="00000000">
        <w:rPr>
          <w:rFonts w:ascii="Proxima Nova" w:cs="Proxima Nova" w:eastAsia="Proxima Nova" w:hAnsi="Proxima Nova"/>
          <w:color w:val="4f81bd"/>
          <w:vertAlign w:val="baseline"/>
          <w:rtl w:val="0"/>
        </w:rPr>
        <w:t xml:space="preserve">, Fairfax, VA 2</w:t>
      </w:r>
      <w:r w:rsidDel="00000000" w:rsidR="00000000" w:rsidRPr="00000000">
        <w:rPr>
          <w:rFonts w:ascii="Proxima Nova" w:cs="Proxima Nova" w:eastAsia="Proxima Nova" w:hAnsi="Proxima Nova"/>
          <w:color w:val="4f81bd"/>
          <w:rtl w:val="0"/>
        </w:rPr>
        <w:t xml:space="preserve">2033</w:t>
      </w:r>
      <w:r w:rsidDel="00000000" w:rsidR="00000000" w:rsidRPr="00000000">
        <w:rPr>
          <w:rFonts w:ascii="Proxima Nova" w:cs="Proxima Nova" w:eastAsia="Proxima Nova" w:hAnsi="Proxima Nova"/>
          <w:color w:val="4f81bd"/>
          <w:vertAlign w:val="baseline"/>
          <w:rtl w:val="0"/>
        </w:rPr>
        <w:t xml:space="preserve"> • 571-246-3902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Proxima Nova" w:cs="Proxima Nova" w:eastAsia="Proxima Nova" w:hAnsi="Proxima Nova"/>
          <w:b w:val="1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99"/>
          <w:sz w:val="28"/>
          <w:szCs w:val="28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rFonts w:ascii="Proxima Nova" w:cs="Proxima Nova" w:eastAsia="Proxima Nova" w:hAnsi="Proxima Nova"/>
          <w:color w:val="6699cc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rtl w:val="0"/>
        </w:rPr>
        <w:t xml:space="preserve">2008 - 2012 | </w:t>
      </w: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vertAlign w:val="baseline"/>
          <w:rtl w:val="0"/>
        </w:rPr>
        <w:t xml:space="preserve">The Art Institute of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  <w:i w:val="1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vertAlign w:val="baseline"/>
          <w:rtl w:val="0"/>
        </w:rPr>
        <w:t xml:space="preserve">Bachelor of Fine Arts in Game Art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  <w:i w:val="1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Graduated Magna Cum Laude, with Highest Achievement distinction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Proxima Nova" w:cs="Proxima Nova" w:eastAsia="Proxima Nova" w:hAnsi="Proxima Nova"/>
          <w:b w:val="1"/>
          <w:color w:val="6699cc"/>
          <w:sz w:val="26"/>
          <w:szCs w:val="26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99"/>
          <w:sz w:val="28"/>
          <w:szCs w:val="28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Proxima Nova" w:cs="Proxima Nova" w:eastAsia="Proxima Nova" w:hAnsi="Proxima Nova"/>
          <w:color w:val="6699cc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rtl w:val="0"/>
        </w:rPr>
        <w:t xml:space="preserve">Feb 2013 - Present | </w:t>
      </w: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vertAlign w:val="baseline"/>
          <w:rtl w:val="0"/>
        </w:rPr>
        <w:t xml:space="preserve">Custom Ink –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Production Artist | Feb 2013 - May 2014</w:t>
      </w:r>
    </w:p>
    <w:p w:rsidR="00000000" w:rsidDel="00000000" w:rsidP="00000000" w:rsidRDefault="00000000" w:rsidRPr="00000000" w14:paraId="0000000C">
      <w:pPr>
        <w:spacing w:after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Production Art Development Coordinator | May 2014 - Oct 2015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Art Technology Specialist |  Oct 2015 - Jan 2019</w:t>
      </w:r>
    </w:p>
    <w:p w:rsidR="00000000" w:rsidDel="00000000" w:rsidP="00000000" w:rsidRDefault="00000000" w:rsidRPr="00000000" w14:paraId="0000000E">
      <w:pPr>
        <w:spacing w:after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Customer Care Technology Specialist | Jan 2019 - Present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Supported Desktop Hardware &amp; Software needs for ~500 team members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Prototyped and lead initiatives that saw 20-60% process automation rates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a robust Work From Home program, which was a critical success during the COVID-19 pandemic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Acted as a Knowledge Manager for Operations teams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Maintained process &amp; technology documentation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Acted as a product manager for Operations initiatives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Produced project outlines, ROI/Risk analysis, and participated in agile planning &amp; stand-ups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Performed in-depth QA Support for technology changes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Performed Jr-level software engineering tasks, dealing with AWS, Ruby on Rails, and Javascript frameworks such as Electron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Was nominated for several internal “Inkademy” a</w:t>
      </w:r>
      <w:r w:rsidDel="00000000" w:rsidR="00000000" w:rsidRPr="00000000">
        <w:rPr>
          <w:rFonts w:ascii="Proxima Nova" w:cs="Proxima Nova" w:eastAsia="Proxima Nova" w:hAnsi="Proxima Nova"/>
          <w:i w:val="0"/>
          <w:color w:val="000000"/>
          <w:sz w:val="22"/>
          <w:szCs w:val="22"/>
          <w:vertAlign w:val="baseline"/>
          <w:rtl w:val="0"/>
        </w:rPr>
        <w:t xml:space="preserve">wards for 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Proxima Nova" w:cs="Proxima Nova" w:eastAsia="Proxima Nova" w:hAnsi="Proxima Nova"/>
          <w:color w:val="6699c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Proxima Nova" w:cs="Proxima Nova" w:eastAsia="Proxima Nova" w:hAnsi="Proxima Nova"/>
          <w:i w:val="1"/>
          <w:color w:val="6699cc"/>
          <w:sz w:val="24"/>
          <w:szCs w:val="24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rtl w:val="0"/>
        </w:rPr>
        <w:t xml:space="preserve">Aug 2012 - Mar 2013 | </w:t>
      </w: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vertAlign w:val="baseline"/>
          <w:rtl w:val="0"/>
        </w:rPr>
        <w:t xml:space="preserve">C3 Cyber Club – Ashburn,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180" w:firstLine="0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vertAlign w:val="baseline"/>
          <w:rtl w:val="0"/>
        </w:rPr>
        <w:t xml:space="preserve">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Taught K-5</w:t>
      </w:r>
      <w:r w:rsidDel="00000000" w:rsidR="00000000" w:rsidRPr="00000000">
        <w:rPr>
          <w:rFonts w:ascii="Proxima Nova" w:cs="Proxima Nova" w:eastAsia="Proxima Nova" w:hAnsi="Proxima Nova"/>
          <w:vertAlign w:val="superscript"/>
          <w:rtl w:val="0"/>
        </w:rPr>
        <w:t xml:space="preserve">th</w:t>
      </w: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 grade students the fundamentals of video game design.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270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vertAlign w:val="baseline"/>
          <w:rtl w:val="0"/>
        </w:rPr>
        <w:t xml:space="preserve">Crafted advanced curriculums in Unreal Engine, based around visual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Proxima Nova" w:cs="Proxima Nova" w:eastAsia="Proxima Nova" w:hAnsi="Proxima Nova"/>
          <w:color w:val="1f497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99cc"/>
          <w:sz w:val="26"/>
          <w:szCs w:val="26"/>
          <w:rtl w:val="0"/>
        </w:rPr>
        <w:t xml:space="preserve">Jul 2011 - Aug 2012 | Freelance Multimedia Artist – Vienna,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Firesabre Consulting, LLC (3D Artist, Engine Programming) - Houston, TX | Jul 2011 - Mar 2012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Environment and Level Design contracting for Fortune 500 companies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vertAlign w:val="baseline"/>
          <w:rtl w:val="0"/>
        </w:rPr>
        <w:t xml:space="preserve">Fiteeza (3D/2D Artist, UI/UX Designer) - Vienna, VA | Ju</w:t>
      </w: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n 2012 - Jul 2012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Terrain, Architectural, Prop, and Character, modeling, texturing, unwrapping, and rigging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Graphical interface and user experience design for PC, consoles, and mobile devices.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and managed patent applications for UI/UX designs.</w:t>
      </w:r>
    </w:p>
    <w:p w:rsidR="00000000" w:rsidDel="00000000" w:rsidP="00000000" w:rsidRDefault="00000000" w:rsidRPr="00000000" w14:paraId="00000026">
      <w:pPr>
        <w:spacing w:after="0" w:line="240" w:lineRule="auto"/>
        <w:ind w:left="180" w:firstLine="0"/>
        <w:rPr>
          <w:rFonts w:ascii="Proxima Nova" w:cs="Proxima Nova" w:eastAsia="Proxima Nova" w:hAnsi="Proxima Nova"/>
          <w:i w:val="1"/>
          <w:color w:val="6699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99cc"/>
          <w:sz w:val="24"/>
          <w:szCs w:val="24"/>
          <w:rtl w:val="0"/>
        </w:rPr>
        <w:t xml:space="preserve">Ave Media, LLC (Level Design, 2D Art) - Cheyenne, WA | Oct 2012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40" w:lineRule="auto"/>
        <w:ind w:left="72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Short term level layout, look development, and 2D art for the video game “Elite vs. Freedom”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Proxima Nova" w:cs="Proxima Nova" w:eastAsia="Proxima Nova" w:hAnsi="Proxima Nov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Proxima Nova" w:cs="Proxima Nova" w:eastAsia="Proxima Nova" w:hAnsi="Proxima Nova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6699"/>
          <w:sz w:val="26"/>
          <w:szCs w:val="26"/>
          <w:vertAlign w:val="baseline"/>
          <w:rtl w:val="0"/>
        </w:rPr>
        <w:t xml:space="preserve">Skills/Software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Proxima Nova" w:cs="Proxima Nova" w:eastAsia="Proxima Nova" w:hAnsi="Proxima Nova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vertAlign w:val="baseline"/>
          <w:rtl w:val="0"/>
        </w:rPr>
        <w:t xml:space="preserve">Adobe Creative Cloud, including  Illustrator, Photoshop, Bridge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and more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vertAlign w:val="baseline"/>
          <w:rtl w:val="0"/>
        </w:rPr>
        <w:t xml:space="preserve">.  Microsoft Office Suite and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GSuite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Git &amp; Github/Bitbucket. JIRA, Confluence, Basecamp. New Relic. Rollbar. Javascript, Electron, Flex. Zendesk. MacOS, Windows, Linux. Arduino.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27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27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27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27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27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