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9A7B" w14:textId="0A806BC9" w:rsidR="00057D7A" w:rsidRDefault="00036FD4">
      <w:r>
        <w:t>The effects of Covid on market fragmentation and economic welfare</w:t>
      </w:r>
    </w:p>
    <w:p w14:paraId="7BB3A338" w14:textId="7F358316" w:rsidR="00036FD4" w:rsidRDefault="00036FD4" w:rsidP="00036FD4">
      <w:pPr>
        <w:pStyle w:val="ListParagraph"/>
        <w:numPr>
          <w:ilvl w:val="0"/>
          <w:numId w:val="1"/>
        </w:numPr>
      </w:pPr>
      <w:r>
        <w:t>Introduction talking about Covid, social distancing, and market fragmentation.  Maybe labor markets make a good example.</w:t>
      </w:r>
    </w:p>
    <w:p w14:paraId="7BABB041" w14:textId="3115ED8D" w:rsidR="00036FD4" w:rsidRDefault="00036FD4" w:rsidP="00036FD4">
      <w:pPr>
        <w:pStyle w:val="ListParagraph"/>
        <w:numPr>
          <w:ilvl w:val="0"/>
          <w:numId w:val="1"/>
        </w:numPr>
      </w:pPr>
      <w:r>
        <w:t>Describe the decentralized market model.  (MES system)</w:t>
      </w:r>
    </w:p>
    <w:p w14:paraId="31470334" w14:textId="42F2D9FA" w:rsidR="00036FD4" w:rsidRDefault="00036FD4" w:rsidP="00036FD4">
      <w:pPr>
        <w:pStyle w:val="ListParagraph"/>
        <w:numPr>
          <w:ilvl w:val="0"/>
          <w:numId w:val="1"/>
        </w:numPr>
      </w:pPr>
      <w:r>
        <w:t>Describe agent behavior (travel for meetings and bargaining)</w:t>
      </w:r>
    </w:p>
    <w:p w14:paraId="79A136BD" w14:textId="37D09223" w:rsidR="00036FD4" w:rsidRDefault="00036FD4" w:rsidP="00036FD4">
      <w:pPr>
        <w:pStyle w:val="ListParagraph"/>
        <w:numPr>
          <w:ilvl w:val="0"/>
          <w:numId w:val="1"/>
        </w:numPr>
      </w:pPr>
      <w:r>
        <w:t>Baseline Simulations without Covid and choice of benchmark models</w:t>
      </w:r>
    </w:p>
    <w:p w14:paraId="578308C7" w14:textId="67B82164" w:rsidR="00036FD4" w:rsidRDefault="00036FD4" w:rsidP="00036FD4">
      <w:pPr>
        <w:pStyle w:val="ListParagraph"/>
        <w:numPr>
          <w:ilvl w:val="1"/>
          <w:numId w:val="1"/>
        </w:numPr>
      </w:pPr>
      <w:r>
        <w:t>Results.  What improves efficiency (Travel strategies)</w:t>
      </w:r>
    </w:p>
    <w:p w14:paraId="1DE5D6D7" w14:textId="4F921453" w:rsidR="00036FD4" w:rsidRDefault="00036FD4" w:rsidP="00036FD4">
      <w:pPr>
        <w:pStyle w:val="ListParagraph"/>
        <w:numPr>
          <w:ilvl w:val="0"/>
          <w:numId w:val="1"/>
        </w:numPr>
      </w:pPr>
      <w:r>
        <w:t xml:space="preserve">Simulations with social distancing after equilibrium is </w:t>
      </w:r>
      <w:r w:rsidR="00391FA2">
        <w:t>reached.</w:t>
      </w:r>
    </w:p>
    <w:p w14:paraId="09741B1A" w14:textId="57256E54" w:rsidR="00036FD4" w:rsidRDefault="00036FD4" w:rsidP="00036FD4">
      <w:pPr>
        <w:pStyle w:val="ListParagraph"/>
        <w:numPr>
          <w:ilvl w:val="1"/>
          <w:numId w:val="1"/>
        </w:numPr>
      </w:pPr>
      <w:r>
        <w:t>Results.  A drastic drop in efficiency during the social distancing</w:t>
      </w:r>
    </w:p>
    <w:p w14:paraId="520676EA" w14:textId="3810EA59" w:rsidR="00036FD4" w:rsidRDefault="00036FD4" w:rsidP="00036FD4">
      <w:pPr>
        <w:pStyle w:val="ListParagraph"/>
        <w:numPr>
          <w:ilvl w:val="1"/>
          <w:numId w:val="1"/>
        </w:numPr>
      </w:pPr>
      <w:r>
        <w:t xml:space="preserve">Followed by </w:t>
      </w:r>
      <w:r w:rsidR="00391FA2">
        <w:t xml:space="preserve">a </w:t>
      </w:r>
      <w:r>
        <w:t>slow recovery.</w:t>
      </w:r>
    </w:p>
    <w:p w14:paraId="40C05FFC" w14:textId="7BFB3504" w:rsidR="00036FD4" w:rsidRDefault="00036FD4" w:rsidP="00036FD4">
      <w:pPr>
        <w:pStyle w:val="ListParagraph"/>
        <w:numPr>
          <w:ilvl w:val="1"/>
          <w:numId w:val="1"/>
        </w:numPr>
      </w:pPr>
      <w:r>
        <w:t xml:space="preserve">Recovery asymptotes below </w:t>
      </w:r>
      <w:r w:rsidR="00391FA2">
        <w:t>the efficiency before social distancing</w:t>
      </w:r>
    </w:p>
    <w:p w14:paraId="6F2DCEBD" w14:textId="0DE44CE6" w:rsidR="00391FA2" w:rsidRDefault="00391FA2" w:rsidP="00391FA2">
      <w:pPr>
        <w:pStyle w:val="ListParagraph"/>
        <w:numPr>
          <w:ilvl w:val="0"/>
          <w:numId w:val="1"/>
        </w:numPr>
      </w:pPr>
      <w:r>
        <w:t>Simulations on policy variables for restoring efficiency.</w:t>
      </w:r>
    </w:p>
    <w:p w14:paraId="14D048E2" w14:textId="31D5CCC8" w:rsidR="00391FA2" w:rsidRDefault="00391FA2" w:rsidP="00391FA2">
      <w:pPr>
        <w:pStyle w:val="ListParagraph"/>
        <w:numPr>
          <w:ilvl w:val="0"/>
          <w:numId w:val="1"/>
        </w:numPr>
      </w:pPr>
      <w:r>
        <w:t>Discussion of why we are seeing these results.</w:t>
      </w:r>
    </w:p>
    <w:p w14:paraId="7FE56560" w14:textId="77777777" w:rsidR="00BB1C6C" w:rsidRDefault="00BB1C6C" w:rsidP="00BB1C6C"/>
    <w:p w14:paraId="76EE0F0D" w14:textId="77777777" w:rsidR="00BB1C6C" w:rsidRDefault="00BB1C6C" w:rsidP="00BB1C6C"/>
    <w:p w14:paraId="5F856F1E" w14:textId="4A3E570F" w:rsidR="00036FD4" w:rsidRDefault="00BB1C6C">
      <w:r>
        <w:rPr>
          <w:noProof/>
        </w:rPr>
        <w:drawing>
          <wp:inline distT="0" distB="0" distL="0" distR="0" wp14:anchorId="549EB1BD" wp14:editId="4D52AA91">
            <wp:extent cx="5943600" cy="4150360"/>
            <wp:effectExtent l="0" t="0" r="0" b="2540"/>
            <wp:docPr id="60844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5961" name="Picture 6084459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3E39" w14:textId="77777777" w:rsidR="00BB1C6C" w:rsidRDefault="00BB1C6C"/>
    <w:p w14:paraId="755EF1B4" w14:textId="45A4805E" w:rsidR="00296A06" w:rsidRDefault="00296A06">
      <w:r>
        <w:br w:type="page"/>
      </w:r>
    </w:p>
    <w:p w14:paraId="52DD79E1" w14:textId="18966EB9" w:rsidR="00BB1C6C" w:rsidRDefault="00296A06">
      <w:r>
        <w:lastRenderedPageBreak/>
        <w:t>Methods</w:t>
      </w:r>
    </w:p>
    <w:p w14:paraId="67FA07B3" w14:textId="0CFC750E" w:rsidR="00296A06" w:rsidRDefault="00296A06">
      <w:r>
        <w:tab/>
        <w:t xml:space="preserve">We investigate the formation of organic market structures </w:t>
      </w:r>
      <w:proofErr w:type="gramStart"/>
      <w:r>
        <w:t>as a result of</w:t>
      </w:r>
      <w:proofErr w:type="gramEnd"/>
      <w:r>
        <w:t xml:space="preserve"> institutional arrangements in a simplified, one-good-and-currency, bargaining economy. We simulate this economy with virtual agents acting as buyers and sellers with heterogeneous cost and value structures trading with each other and moving around on a grid. </w:t>
      </w:r>
    </w:p>
    <w:sectPr w:rsidR="0029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17A2"/>
    <w:multiLevelType w:val="hybridMultilevel"/>
    <w:tmpl w:val="89EA6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48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NTA3MTMxNjI1MDFT0lEKTi0uzszPAykwrAUAJdnh1SwAAAA="/>
  </w:docVars>
  <w:rsids>
    <w:rsidRoot w:val="00036FD4"/>
    <w:rsid w:val="00035B8C"/>
    <w:rsid w:val="00036FD4"/>
    <w:rsid w:val="00057D7A"/>
    <w:rsid w:val="00296A06"/>
    <w:rsid w:val="00327522"/>
    <w:rsid w:val="00391FA2"/>
    <w:rsid w:val="003A5C02"/>
    <w:rsid w:val="003F4842"/>
    <w:rsid w:val="00860E8F"/>
    <w:rsid w:val="00B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92AD"/>
  <w15:chartTrackingRefBased/>
  <w15:docId w15:val="{C50D3B4E-3F84-44BD-A6C0-A2E52729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McCabe</dc:creator>
  <cp:keywords/>
  <dc:description/>
  <cp:lastModifiedBy>Alex P</cp:lastModifiedBy>
  <cp:revision>3</cp:revision>
  <dcterms:created xsi:type="dcterms:W3CDTF">2023-02-16T19:52:00Z</dcterms:created>
  <dcterms:modified xsi:type="dcterms:W3CDTF">2023-05-08T22:34:00Z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5757d0e2-5715-4596-ac7b-fbeb1997a23c</vt:lpwstr>
  </property>
</Properties>
</file>