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23DD78B" wp14:paraId="5435C1A3" wp14:textId="1AAD9EB4">
      <w:pPr>
        <w:ind w:firstLine="70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23DD78B" w:rsidR="0E2256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Procesos del negocio para Cine Colombia</w:t>
      </w:r>
    </w:p>
    <w:p xmlns:wp14="http://schemas.microsoft.com/office/word/2010/wordml" w:rsidP="223DD78B" wp14:paraId="772D9F9A" wp14:textId="11ED864F">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7F5EAD5E" wp14:textId="50AE18F7">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79D88395" wp14:textId="23FA6E84">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65A4DE8E" wp14:textId="3F0DA630">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2812BBB1" wp14:textId="2895A27C">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3CAA1E45" wp14:textId="41D3CC13">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308B62B4" wp14:textId="156B1A7D">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1813A60A" wp14:textId="79023C43">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1D815EF0" wp14:textId="510AFEC4">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23DD78B" w:rsidR="0E2256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Camilo Andres López Contreras, Miguel Fernández de la Cruz y Juan José Márquez</w:t>
      </w:r>
    </w:p>
    <w:p xmlns:wp14="http://schemas.microsoft.com/office/word/2010/wordml" w:rsidP="223DD78B" wp14:paraId="6592549C" wp14:textId="5769076B">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162EA1F9" wp14:textId="39DC93E1">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32BF9808" wp14:textId="43C9B8C0">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653CE4B9" wp14:textId="05C1A33E">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67CD9FA0" wp14:textId="763BF456">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4E3B9C32" wp14:textId="2C19AA05">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5EB11BA3" wp14:textId="2019634B">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01D0FCF5" wp14:textId="561F3E71">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0226AF8A" wp14:textId="6E4BF873">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6B56F037" wp14:textId="106519C3">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18119AA5" wp14:textId="28F741CB">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3529027F" wp14:textId="412A0B06">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47B5A26E" wp14:textId="5FD22DD3">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316114AA" wp14:textId="7F8030B6">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189ED0A3" wp14:textId="466C1EF8">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7984EB2B" wp14:textId="69C541C8">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p>
    <w:p xmlns:wp14="http://schemas.microsoft.com/office/word/2010/wordml" w:rsidP="223DD78B" wp14:paraId="49702540" wp14:textId="6FC6AB1F">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23DD78B" w:rsidR="0E2256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Universidad Sergio Arboleda</w:t>
      </w:r>
    </w:p>
    <w:p xmlns:wp14="http://schemas.microsoft.com/office/word/2010/wordml" w:rsidP="223DD78B" wp14:paraId="54EB45FA" wp14:textId="0198BCD1">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23DD78B" w:rsidR="0E2256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Patrones de diseño de software</w:t>
      </w:r>
    </w:p>
    <w:p xmlns:wp14="http://schemas.microsoft.com/office/word/2010/wordml" w:rsidP="223DD78B" wp14:paraId="6ED5BB8F" wp14:textId="595AED9C">
      <w:pPr>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s-ES"/>
        </w:rPr>
      </w:pPr>
      <w:r w:rsidRPr="223DD78B" w:rsidR="0E2256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s-ES"/>
        </w:rPr>
        <w:t>1 de abril de 2025</w:t>
      </w:r>
    </w:p>
    <w:p xmlns:wp14="http://schemas.microsoft.com/office/word/2010/wordml" w:rsidP="223DD78B" wp14:paraId="5C1A07E2" wp14:textId="123EFA8C">
      <w:pPr>
        <w:rPr>
          <w:b w:val="1"/>
          <w:bCs w:val="1"/>
        </w:rPr>
      </w:pPr>
      <w:r w:rsidRPr="223DD78B" w:rsidR="78875EFF">
        <w:rPr>
          <w:b w:val="1"/>
          <w:bCs w:val="1"/>
        </w:rPr>
        <w:t>Adapter</w:t>
      </w:r>
      <w:r w:rsidRPr="223DD78B" w:rsidR="78875EFF">
        <w:rPr>
          <w:b w:val="1"/>
          <w:bCs w:val="1"/>
        </w:rPr>
        <w:t>:</w:t>
      </w:r>
    </w:p>
    <w:p w:rsidR="611641E1" w:rsidP="223DD78B" w:rsidRDefault="611641E1" w14:paraId="0739F8A0" w14:textId="78C68F4A">
      <w:pPr>
        <w:rPr>
          <w:b w:val="1"/>
          <w:bCs w:val="1"/>
        </w:rPr>
      </w:pPr>
      <w:r w:rsidRPr="223DD78B" w:rsidR="611641E1">
        <w:rPr>
          <w:b w:val="1"/>
          <w:bCs w:val="1"/>
        </w:rPr>
        <w:t>Usar el sistema antiguo y vincularlo con el moderno.</w:t>
      </w:r>
    </w:p>
    <w:p w:rsidR="78875EFF" w:rsidP="223DD78B" w:rsidRDefault="78875EFF" w14:paraId="7DC6F53E" w14:textId="5AE2C6CC">
      <w:pPr>
        <w:pStyle w:val="ListParagraph"/>
        <w:numPr>
          <w:ilvl w:val="0"/>
          <w:numId w:val="2"/>
        </w:numPr>
        <w:rPr>
          <w:b w:val="1"/>
          <w:bCs w:val="1"/>
          <w:sz w:val="24"/>
          <w:szCs w:val="24"/>
        </w:rPr>
      </w:pPr>
      <w:r w:rsidRPr="223DD78B" w:rsidR="78875EFF">
        <w:rPr>
          <w:b w:val="1"/>
          <w:bCs w:val="1"/>
          <w:sz w:val="24"/>
          <w:szCs w:val="24"/>
        </w:rPr>
        <w:t xml:space="preserve">Problema: </w:t>
      </w:r>
      <w:r w:rsidRPr="223DD78B" w:rsidR="78875EFF">
        <w:rPr>
          <w:b w:val="0"/>
          <w:bCs w:val="0"/>
          <w:sz w:val="24"/>
          <w:szCs w:val="24"/>
        </w:rPr>
        <w:t>CineColombia</w:t>
      </w:r>
      <w:r w:rsidRPr="223DD78B" w:rsidR="78875EFF">
        <w:rPr>
          <w:b w:val="0"/>
          <w:bCs w:val="0"/>
          <w:sz w:val="24"/>
          <w:szCs w:val="24"/>
        </w:rPr>
        <w:t xml:space="preserve"> tiene históricos de ventas guardados en distintos formatos (por ejemplo, .</w:t>
      </w:r>
      <w:r w:rsidRPr="223DD78B" w:rsidR="78875EFF">
        <w:rPr>
          <w:b w:val="0"/>
          <w:bCs w:val="0"/>
          <w:sz w:val="24"/>
          <w:szCs w:val="24"/>
        </w:rPr>
        <w:t>txt</w:t>
      </w:r>
      <w:r w:rsidRPr="223DD78B" w:rsidR="78875EFF">
        <w:rPr>
          <w:b w:val="0"/>
          <w:bCs w:val="0"/>
          <w:sz w:val="24"/>
          <w:szCs w:val="24"/>
        </w:rPr>
        <w:t>, .xls, .</w:t>
      </w:r>
      <w:r w:rsidRPr="223DD78B" w:rsidR="78875EFF">
        <w:rPr>
          <w:b w:val="0"/>
          <w:bCs w:val="0"/>
          <w:sz w:val="24"/>
          <w:szCs w:val="24"/>
        </w:rPr>
        <w:t>csv</w:t>
      </w:r>
      <w:r w:rsidRPr="223DD78B" w:rsidR="78875EFF">
        <w:rPr>
          <w:b w:val="0"/>
          <w:bCs w:val="0"/>
          <w:sz w:val="24"/>
          <w:szCs w:val="24"/>
        </w:rPr>
        <w:t xml:space="preserve">) de sistemas anteriores. El nuevo sistema de análisis o reporte solo sabe leer objetos del tipo </w:t>
      </w:r>
      <w:r w:rsidRPr="223DD78B" w:rsidR="78875EFF">
        <w:rPr>
          <w:b w:val="1"/>
          <w:bCs w:val="1"/>
          <w:i w:val="1"/>
          <w:iCs w:val="1"/>
          <w:sz w:val="24"/>
          <w:szCs w:val="24"/>
        </w:rPr>
        <w:t>HistorialVenta</w:t>
      </w:r>
      <w:r w:rsidRPr="223DD78B" w:rsidR="78875EFF">
        <w:rPr>
          <w:b w:val="0"/>
          <w:bCs w:val="0"/>
          <w:sz w:val="24"/>
          <w:szCs w:val="24"/>
        </w:rPr>
        <w:t>. Estos archivos no pueden cambiarse, pero necesitamos leerlos y convertirlos al nuevo formato compatible con el sistema actual.</w:t>
      </w:r>
    </w:p>
    <w:p w:rsidR="223DD78B" w:rsidP="223DD78B" w:rsidRDefault="223DD78B" w14:paraId="2EA71833" w14:textId="134CD6F0">
      <w:pPr>
        <w:pStyle w:val="Normal"/>
        <w:rPr>
          <w:b w:val="1"/>
          <w:bCs w:val="1"/>
          <w:sz w:val="24"/>
          <w:szCs w:val="24"/>
        </w:rPr>
      </w:pPr>
    </w:p>
    <w:p w:rsidR="78875EFF" w:rsidP="223DD78B" w:rsidRDefault="78875EFF" w14:paraId="7B3ABDF8" w14:textId="6751BC3B">
      <w:pPr>
        <w:pStyle w:val="ListParagraph"/>
        <w:numPr>
          <w:ilvl w:val="0"/>
          <w:numId w:val="2"/>
        </w:numPr>
        <w:rPr>
          <w:b w:val="1"/>
          <w:bCs w:val="1"/>
          <w:sz w:val="24"/>
          <w:szCs w:val="24"/>
        </w:rPr>
      </w:pPr>
      <w:r w:rsidRPr="223DD78B" w:rsidR="78875EFF">
        <w:rPr>
          <w:b w:val="1"/>
          <w:bCs w:val="1"/>
          <w:sz w:val="24"/>
          <w:szCs w:val="24"/>
        </w:rPr>
        <w:t xml:space="preserve">Solución con </w:t>
      </w:r>
      <w:r w:rsidRPr="223DD78B" w:rsidR="78875EFF">
        <w:rPr>
          <w:b w:val="1"/>
          <w:bCs w:val="1"/>
          <w:sz w:val="24"/>
          <w:szCs w:val="24"/>
        </w:rPr>
        <w:t>adapter</w:t>
      </w:r>
      <w:r w:rsidRPr="223DD78B" w:rsidR="78875EFF">
        <w:rPr>
          <w:b w:val="1"/>
          <w:bCs w:val="1"/>
          <w:sz w:val="24"/>
          <w:szCs w:val="24"/>
        </w:rPr>
        <w:t xml:space="preserve">: </w:t>
      </w:r>
      <w:r w:rsidRPr="223DD78B" w:rsidR="78875EFF">
        <w:rPr>
          <w:b w:val="0"/>
          <w:bCs w:val="0"/>
          <w:sz w:val="24"/>
          <w:szCs w:val="24"/>
        </w:rPr>
        <w:t xml:space="preserve">Creamos una interfaz común </w:t>
      </w:r>
      <w:r w:rsidRPr="223DD78B" w:rsidR="78875EFF">
        <w:rPr>
          <w:b w:val="1"/>
          <w:bCs w:val="1"/>
          <w:i w:val="1"/>
          <w:iCs w:val="1"/>
          <w:sz w:val="24"/>
          <w:szCs w:val="24"/>
        </w:rPr>
        <w:t>LectorHistorial</w:t>
      </w:r>
      <w:r w:rsidRPr="223DD78B" w:rsidR="78875EFF">
        <w:rPr>
          <w:b w:val="1"/>
          <w:bCs w:val="1"/>
          <w:sz w:val="24"/>
          <w:szCs w:val="24"/>
        </w:rPr>
        <w:t xml:space="preserve"> </w:t>
      </w:r>
      <w:r w:rsidRPr="223DD78B" w:rsidR="78875EFF">
        <w:rPr>
          <w:b w:val="0"/>
          <w:bCs w:val="0"/>
          <w:sz w:val="24"/>
          <w:szCs w:val="24"/>
        </w:rPr>
        <w:t>y adaptadores concretos para cada tipo de archivo antiguo. Así, el nuevo sistema puede trabajar con todos ellos de forma unificada, sin importar el origen.</w:t>
      </w:r>
    </w:p>
    <w:p w:rsidR="223DD78B" w:rsidP="223DD78B" w:rsidRDefault="223DD78B" w14:paraId="26CF7848" w14:textId="7E8A62E7">
      <w:pPr>
        <w:pStyle w:val="Normal"/>
        <w:rPr>
          <w:b w:val="1"/>
          <w:bCs w:val="1"/>
          <w:sz w:val="24"/>
          <w:szCs w:val="24"/>
        </w:rPr>
      </w:pPr>
    </w:p>
    <w:p w:rsidR="5A892C46" w:rsidP="223DD78B" w:rsidRDefault="5A892C46" w14:paraId="1F190615" w14:textId="3E16900C">
      <w:pPr>
        <w:pStyle w:val="Normal"/>
        <w:rPr>
          <w:b w:val="1"/>
          <w:bCs w:val="1"/>
          <w:sz w:val="24"/>
          <w:szCs w:val="24"/>
        </w:rPr>
      </w:pPr>
      <w:r w:rsidRPr="223DD78B" w:rsidR="5A892C46">
        <w:rPr>
          <w:b w:val="1"/>
          <w:bCs w:val="1"/>
          <w:sz w:val="24"/>
          <w:szCs w:val="24"/>
        </w:rPr>
        <w:t xml:space="preserve">¿Por qué este </w:t>
      </w:r>
      <w:r w:rsidRPr="223DD78B" w:rsidR="5A892C46">
        <w:rPr>
          <w:b w:val="1"/>
          <w:bCs w:val="1"/>
          <w:sz w:val="24"/>
          <w:szCs w:val="24"/>
        </w:rPr>
        <w:t>patron</w:t>
      </w:r>
      <w:r w:rsidRPr="223DD78B" w:rsidR="5A892C46">
        <w:rPr>
          <w:b w:val="1"/>
          <w:bCs w:val="1"/>
          <w:sz w:val="24"/>
          <w:szCs w:val="24"/>
        </w:rPr>
        <w:t xml:space="preserve"> y no otro?</w:t>
      </w:r>
    </w:p>
    <w:p w:rsidR="5A892C46" w:rsidP="223DD78B" w:rsidRDefault="5A892C46" w14:paraId="3EDE0FE6" w14:textId="1E1F1DDE">
      <w:pPr>
        <w:pStyle w:val="Normal"/>
        <w:rPr>
          <w:b w:val="0"/>
          <w:bCs w:val="0"/>
          <w:sz w:val="24"/>
          <w:szCs w:val="24"/>
        </w:rPr>
      </w:pPr>
      <w:r w:rsidRPr="223DD78B" w:rsidR="5A892C46">
        <w:rPr>
          <w:b w:val="0"/>
          <w:bCs w:val="0"/>
          <w:sz w:val="24"/>
          <w:szCs w:val="24"/>
        </w:rPr>
        <w:t xml:space="preserve">"El patrón </w:t>
      </w:r>
      <w:r w:rsidRPr="223DD78B" w:rsidR="5A892C46">
        <w:rPr>
          <w:b w:val="0"/>
          <w:bCs w:val="0"/>
          <w:sz w:val="24"/>
          <w:szCs w:val="24"/>
        </w:rPr>
        <w:t>Adapter</w:t>
      </w:r>
      <w:r w:rsidRPr="223DD78B" w:rsidR="5A892C46">
        <w:rPr>
          <w:b w:val="0"/>
          <w:bCs w:val="0"/>
          <w:sz w:val="24"/>
          <w:szCs w:val="24"/>
        </w:rPr>
        <w:t xml:space="preserve"> permite reutilizar los archivos históricos sin modificar su formato ni comprometer la arquitectura moderna del sistema. Es una solución elegante para integrar sistemas legados a través de una interfaz común."</w:t>
      </w:r>
    </w:p>
    <w:p w:rsidR="7D6DDA7D" w:rsidP="223DD78B" w:rsidRDefault="7D6DDA7D" w14:paraId="16280A21" w14:textId="48A4F019">
      <w:pPr>
        <w:pStyle w:val="Normal"/>
        <w:rPr>
          <w:b w:val="1"/>
          <w:bCs w:val="1"/>
          <w:sz w:val="24"/>
          <w:szCs w:val="24"/>
        </w:rPr>
      </w:pPr>
      <w:r w:rsidRPr="223DD78B" w:rsidR="7D6DDA7D">
        <w:rPr>
          <w:b w:val="1"/>
          <w:bCs w:val="1"/>
          <w:sz w:val="24"/>
          <w:szCs w:val="24"/>
        </w:rPr>
        <w:t>Diagrama de clases:</w:t>
      </w:r>
    </w:p>
    <w:p w:rsidR="10A7E5F2" w:rsidP="223DD78B" w:rsidRDefault="10A7E5F2" w14:paraId="1E3F4A02" w14:textId="521BE845">
      <w:pPr>
        <w:rPr>
          <w:b w:val="1"/>
          <w:bCs w:val="1"/>
          <w:sz w:val="24"/>
          <w:szCs w:val="24"/>
        </w:rPr>
      </w:pPr>
      <w:r w:rsidR="10A7E5F2">
        <w:drawing>
          <wp:inline wp14:editId="2D40F66B" wp14:anchorId="4AF28D34">
            <wp:extent cx="5953124" cy="1921641"/>
            <wp:effectExtent l="0" t="0" r="0" b="0"/>
            <wp:docPr id="948031846" name="" title=""/>
            <wp:cNvGraphicFramePr>
              <a:graphicFrameLocks noChangeAspect="1"/>
            </wp:cNvGraphicFramePr>
            <a:graphic>
              <a:graphicData uri="http://schemas.openxmlformats.org/drawingml/2006/picture">
                <pic:pic>
                  <pic:nvPicPr>
                    <pic:cNvPr id="0" name=""/>
                    <pic:cNvPicPr/>
                  </pic:nvPicPr>
                  <pic:blipFill>
                    <a:blip r:embed="R34c58bb1dc9f45e7">
                      <a:extLst>
                        <a:ext xmlns:a="http://schemas.openxmlformats.org/drawingml/2006/main" uri="{28A0092B-C50C-407E-A947-70E740481C1C}">
                          <a14:useLocalDpi val="0"/>
                        </a:ext>
                      </a:extLst>
                    </a:blip>
                    <a:stretch>
                      <a:fillRect/>
                    </a:stretch>
                  </pic:blipFill>
                  <pic:spPr>
                    <a:xfrm>
                      <a:off x="0" y="0"/>
                      <a:ext cx="5953124" cy="1921641"/>
                    </a:xfrm>
                    <a:prstGeom prst="rect">
                      <a:avLst/>
                    </a:prstGeom>
                  </pic:spPr>
                </pic:pic>
              </a:graphicData>
            </a:graphic>
          </wp:inline>
        </w:drawing>
      </w:r>
    </w:p>
    <w:p w:rsidR="2CCFAAC9" w:rsidP="223DD78B" w:rsidRDefault="2CCFAAC9" w14:paraId="09ECC6C7" w14:textId="6E4CA03A">
      <w:pPr>
        <w:rPr>
          <w:b w:val="1"/>
          <w:bCs w:val="1"/>
          <w:sz w:val="24"/>
          <w:szCs w:val="24"/>
        </w:rPr>
      </w:pPr>
      <w:r w:rsidRPr="223DD78B" w:rsidR="2CCFAAC9">
        <w:rPr>
          <w:rFonts w:ascii="Aptos" w:hAnsi="Aptos" w:eastAsia="Aptos" w:cs="Aptos"/>
          <w:noProof w:val="0"/>
          <w:sz w:val="24"/>
          <w:szCs w:val="24"/>
          <w:lang w:val="es-ES"/>
        </w:rPr>
        <w:t xml:space="preserve">El uso del patrón </w:t>
      </w:r>
      <w:r w:rsidRPr="223DD78B" w:rsidR="2CCFAAC9">
        <w:rPr>
          <w:rFonts w:ascii="Aptos" w:hAnsi="Aptos" w:eastAsia="Aptos" w:cs="Aptos"/>
          <w:noProof w:val="0"/>
          <w:sz w:val="24"/>
          <w:szCs w:val="24"/>
          <w:lang w:val="es-ES"/>
        </w:rPr>
        <w:t>Adapter</w:t>
      </w:r>
      <w:r w:rsidRPr="223DD78B" w:rsidR="2CCFAAC9">
        <w:rPr>
          <w:rFonts w:ascii="Aptos" w:hAnsi="Aptos" w:eastAsia="Aptos" w:cs="Aptos"/>
          <w:noProof w:val="0"/>
          <w:sz w:val="24"/>
          <w:szCs w:val="24"/>
          <w:lang w:val="es-ES"/>
        </w:rPr>
        <w:t xml:space="preserve"> permite integrar eficientemente los datos históricos de </w:t>
      </w:r>
      <w:r w:rsidRPr="223DD78B" w:rsidR="2CCFAAC9">
        <w:rPr>
          <w:rFonts w:ascii="Aptos" w:hAnsi="Aptos" w:eastAsia="Aptos" w:cs="Aptos"/>
          <w:noProof w:val="0"/>
          <w:sz w:val="24"/>
          <w:szCs w:val="24"/>
          <w:lang w:val="es-ES"/>
        </w:rPr>
        <w:t>CineColombia</w:t>
      </w:r>
      <w:r w:rsidRPr="223DD78B" w:rsidR="2CCFAAC9">
        <w:rPr>
          <w:rFonts w:ascii="Aptos" w:hAnsi="Aptos" w:eastAsia="Aptos" w:cs="Aptos"/>
          <w:noProof w:val="0"/>
          <w:sz w:val="24"/>
          <w:szCs w:val="24"/>
          <w:lang w:val="es-ES"/>
        </w:rPr>
        <w:t xml:space="preserve"> en el sistema moderno sin comprometer la estabilidad ni la escalabilidad del sistema actual."</w:t>
      </w:r>
    </w:p>
    <w:p w:rsidR="223DD78B" w:rsidP="223DD78B" w:rsidRDefault="223DD78B" w14:paraId="07331D6E" w14:textId="5DCBF3D2">
      <w:pPr>
        <w:rPr>
          <w:rFonts w:ascii="Aptos" w:hAnsi="Aptos" w:eastAsia="Aptos" w:cs="Aptos"/>
          <w:noProof w:val="0"/>
          <w:sz w:val="24"/>
          <w:szCs w:val="24"/>
          <w:lang w:val="es-ES"/>
        </w:rPr>
      </w:pPr>
    </w:p>
    <w:p w:rsidR="223DD78B" w:rsidP="223DD78B" w:rsidRDefault="223DD78B" w14:paraId="75C750E1" w14:textId="437B9BC1">
      <w:pPr>
        <w:rPr>
          <w:rFonts w:ascii="Aptos" w:hAnsi="Aptos" w:eastAsia="Aptos" w:cs="Aptos"/>
          <w:noProof w:val="0"/>
          <w:sz w:val="24"/>
          <w:szCs w:val="24"/>
          <w:lang w:val="es-ES"/>
        </w:rPr>
      </w:pPr>
    </w:p>
    <w:p w:rsidR="223DD78B" w:rsidP="223DD78B" w:rsidRDefault="223DD78B" w14:paraId="7AE03EBC" w14:textId="10CDA2DA">
      <w:pPr>
        <w:rPr>
          <w:rFonts w:ascii="Aptos" w:hAnsi="Aptos" w:eastAsia="Aptos" w:cs="Aptos"/>
          <w:noProof w:val="0"/>
          <w:sz w:val="24"/>
          <w:szCs w:val="24"/>
          <w:lang w:val="es-ES"/>
        </w:rPr>
      </w:pPr>
    </w:p>
    <w:p w:rsidR="223DD78B" w:rsidP="223DD78B" w:rsidRDefault="223DD78B" w14:paraId="0745C31E" w14:textId="2A8CF4B2">
      <w:pPr>
        <w:rPr>
          <w:rFonts w:ascii="Aptos" w:hAnsi="Aptos" w:eastAsia="Aptos" w:cs="Aptos"/>
          <w:noProof w:val="0"/>
          <w:sz w:val="24"/>
          <w:szCs w:val="24"/>
          <w:lang w:val="es-ES"/>
        </w:rPr>
      </w:pPr>
    </w:p>
    <w:p w:rsidR="223DD78B" w:rsidP="223DD78B" w:rsidRDefault="223DD78B" w14:paraId="0C75A80A" w14:textId="111FB034">
      <w:pPr>
        <w:rPr>
          <w:rFonts w:ascii="Aptos" w:hAnsi="Aptos" w:eastAsia="Aptos" w:cs="Aptos"/>
          <w:noProof w:val="0"/>
          <w:sz w:val="24"/>
          <w:szCs w:val="24"/>
          <w:lang w:val="es-ES"/>
        </w:rPr>
      </w:pPr>
    </w:p>
    <w:p w:rsidR="4922A8EB" w:rsidP="223DD78B" w:rsidRDefault="4922A8EB" w14:paraId="04AA82E3" w14:textId="5E45208E">
      <w:pPr>
        <w:pStyle w:val="Normal"/>
        <w:rPr>
          <w:b w:val="1"/>
          <w:bCs w:val="1"/>
          <w:sz w:val="24"/>
          <w:szCs w:val="24"/>
        </w:rPr>
      </w:pPr>
      <w:r w:rsidRPr="223DD78B" w:rsidR="4922A8EB">
        <w:rPr>
          <w:b w:val="1"/>
          <w:bCs w:val="1"/>
          <w:sz w:val="24"/>
          <w:szCs w:val="24"/>
        </w:rPr>
        <w:t>Bridge:</w:t>
      </w:r>
    </w:p>
    <w:p w:rsidR="7063B30D" w:rsidP="223DD78B" w:rsidRDefault="7063B30D" w14:paraId="735BF672" w14:textId="44CE7D4F">
      <w:pPr>
        <w:pStyle w:val="ListParagraph"/>
        <w:numPr>
          <w:ilvl w:val="0"/>
          <w:numId w:val="3"/>
        </w:numPr>
        <w:rPr>
          <w:b w:val="1"/>
          <w:bCs w:val="1"/>
          <w:sz w:val="24"/>
          <w:szCs w:val="24"/>
        </w:rPr>
      </w:pPr>
      <w:r w:rsidRPr="223DD78B" w:rsidR="7063B30D">
        <w:rPr>
          <w:b w:val="1"/>
          <w:bCs w:val="1"/>
          <w:sz w:val="24"/>
          <w:szCs w:val="24"/>
        </w:rPr>
        <w:t>Problema.</w:t>
      </w:r>
    </w:p>
    <w:p w:rsidR="7063B30D" w:rsidP="223DD78B" w:rsidRDefault="7063B30D" w14:paraId="5B23A5BE" w14:textId="26B9BAA7">
      <w:pPr>
        <w:pStyle w:val="ListParagraph"/>
        <w:numPr>
          <w:ilvl w:val="1"/>
          <w:numId w:val="3"/>
        </w:numPr>
        <w:spacing w:before="240" w:beforeAutospacing="off" w:after="240" w:afterAutospacing="off"/>
        <w:rPr>
          <w:noProof w:val="0"/>
          <w:sz w:val="24"/>
          <w:szCs w:val="24"/>
          <w:lang w:val="es-ES"/>
        </w:rPr>
      </w:pPr>
      <w:r w:rsidRPr="223DD78B" w:rsidR="7063B30D">
        <w:rPr>
          <w:noProof w:val="0"/>
          <w:lang w:val="es-ES"/>
        </w:rPr>
        <w:t xml:space="preserve">Hay </w:t>
      </w:r>
      <w:r w:rsidRPr="223DD78B" w:rsidR="7063B30D">
        <w:rPr>
          <w:b w:val="1"/>
          <w:bCs w:val="1"/>
          <w:noProof w:val="0"/>
          <w:lang w:val="es-ES"/>
        </w:rPr>
        <w:t>múltiples canales de venta</w:t>
      </w:r>
      <w:r w:rsidRPr="223DD78B" w:rsidR="7063B30D">
        <w:rPr>
          <w:noProof w:val="0"/>
          <w:lang w:val="es-ES"/>
        </w:rPr>
        <w:t xml:space="preserve"> (taquilla física, kioscos de autoservicio, web/</w:t>
      </w:r>
      <w:r w:rsidRPr="223DD78B" w:rsidR="7063B30D">
        <w:rPr>
          <w:noProof w:val="0"/>
          <w:lang w:val="es-ES"/>
        </w:rPr>
        <w:t>app</w:t>
      </w:r>
      <w:r w:rsidRPr="223DD78B" w:rsidR="7063B30D">
        <w:rPr>
          <w:noProof w:val="0"/>
          <w:lang w:val="es-ES"/>
        </w:rPr>
        <w:t>).</w:t>
      </w:r>
    </w:p>
    <w:p w:rsidR="7063B30D" w:rsidP="223DD78B" w:rsidRDefault="7063B30D" w14:paraId="2E321D20" w14:textId="41041251">
      <w:pPr>
        <w:pStyle w:val="ListParagraph"/>
        <w:numPr>
          <w:ilvl w:val="1"/>
          <w:numId w:val="3"/>
        </w:numPr>
        <w:spacing w:before="240" w:beforeAutospacing="off" w:after="240" w:afterAutospacing="off"/>
        <w:rPr>
          <w:noProof w:val="0"/>
          <w:sz w:val="24"/>
          <w:szCs w:val="24"/>
          <w:lang w:val="es-ES"/>
        </w:rPr>
      </w:pPr>
      <w:r w:rsidRPr="223DD78B" w:rsidR="7063B30D">
        <w:rPr>
          <w:noProof w:val="0"/>
          <w:lang w:val="es-ES"/>
        </w:rPr>
        <w:t xml:space="preserve">Cada venta implica </w:t>
      </w:r>
      <w:r w:rsidRPr="223DD78B" w:rsidR="7063B30D">
        <w:rPr>
          <w:b w:val="1"/>
          <w:bCs w:val="1"/>
          <w:noProof w:val="0"/>
          <w:lang w:val="es-ES"/>
        </w:rPr>
        <w:t>selección de sala y asiento</w:t>
      </w:r>
      <w:r w:rsidRPr="223DD78B" w:rsidR="7063B30D">
        <w:rPr>
          <w:noProof w:val="0"/>
          <w:lang w:val="es-ES"/>
        </w:rPr>
        <w:t xml:space="preserve">, </w:t>
      </w:r>
      <w:r w:rsidRPr="223DD78B" w:rsidR="7063B30D">
        <w:rPr>
          <w:b w:val="1"/>
          <w:bCs w:val="1"/>
          <w:noProof w:val="0"/>
          <w:lang w:val="es-ES"/>
        </w:rPr>
        <w:t>cálculo de precio</w:t>
      </w:r>
      <w:r w:rsidRPr="223DD78B" w:rsidR="7063B30D">
        <w:rPr>
          <w:noProof w:val="0"/>
          <w:lang w:val="es-ES"/>
        </w:rPr>
        <w:t xml:space="preserve"> (tarifa base más posibles descuentos/promociones), </w:t>
      </w:r>
      <w:r w:rsidRPr="223DD78B" w:rsidR="7063B30D">
        <w:rPr>
          <w:b w:val="1"/>
          <w:bCs w:val="1"/>
          <w:noProof w:val="0"/>
          <w:lang w:val="es-ES"/>
        </w:rPr>
        <w:t>procesamiento de pago</w:t>
      </w:r>
      <w:r w:rsidRPr="223DD78B" w:rsidR="7063B30D">
        <w:rPr>
          <w:noProof w:val="0"/>
          <w:lang w:val="es-ES"/>
        </w:rPr>
        <w:t xml:space="preserve"> (efectivo, tarjeta, monedero digital) y </w:t>
      </w:r>
      <w:r w:rsidRPr="223DD78B" w:rsidR="7063B30D">
        <w:rPr>
          <w:b w:val="1"/>
          <w:bCs w:val="1"/>
          <w:noProof w:val="0"/>
          <w:lang w:val="es-ES"/>
        </w:rPr>
        <w:t xml:space="preserve">emisión del </w:t>
      </w:r>
      <w:r w:rsidRPr="223DD78B" w:rsidR="7063B30D">
        <w:rPr>
          <w:b w:val="1"/>
          <w:bCs w:val="1"/>
          <w:noProof w:val="0"/>
          <w:lang w:val="es-ES"/>
        </w:rPr>
        <w:t>ticket</w:t>
      </w:r>
      <w:r w:rsidRPr="223DD78B" w:rsidR="7063B30D">
        <w:rPr>
          <w:noProof w:val="0"/>
          <w:lang w:val="es-ES"/>
        </w:rPr>
        <w:t xml:space="preserve"> (QR o impreso).</w:t>
      </w:r>
    </w:p>
    <w:p w:rsidR="7063B30D" w:rsidP="223DD78B" w:rsidRDefault="7063B30D" w14:paraId="69166DB8" w14:textId="72573EF6">
      <w:pPr>
        <w:pStyle w:val="ListParagraph"/>
        <w:numPr>
          <w:ilvl w:val="1"/>
          <w:numId w:val="3"/>
        </w:numPr>
        <w:spacing w:before="240" w:beforeAutospacing="off" w:after="240" w:afterAutospacing="off"/>
        <w:rPr>
          <w:noProof w:val="0"/>
          <w:sz w:val="24"/>
          <w:szCs w:val="24"/>
          <w:lang w:val="es-ES"/>
        </w:rPr>
      </w:pPr>
      <w:r w:rsidRPr="223DD78B" w:rsidR="7063B30D">
        <w:rPr>
          <w:noProof w:val="0"/>
          <w:lang w:val="es-ES"/>
        </w:rPr>
        <w:t xml:space="preserve">Además, al finalizar la venta tenemos que </w:t>
      </w:r>
      <w:r w:rsidRPr="223DD78B" w:rsidR="7063B30D">
        <w:rPr>
          <w:b w:val="1"/>
          <w:bCs w:val="1"/>
          <w:noProof w:val="0"/>
          <w:lang w:val="es-ES"/>
        </w:rPr>
        <w:t>notificar</w:t>
      </w:r>
      <w:r w:rsidRPr="223DD78B" w:rsidR="7063B30D">
        <w:rPr>
          <w:noProof w:val="0"/>
          <w:lang w:val="es-ES"/>
        </w:rPr>
        <w:t xml:space="preserve"> distintos subsistemas (control de acceso, CRM, estadísticas, finanzas).</w:t>
      </w:r>
    </w:p>
    <w:p w:rsidR="7063B30D" w:rsidP="223DD78B" w:rsidRDefault="7063B30D" w14:paraId="66EA1582" w14:textId="16958BD8">
      <w:pPr>
        <w:pStyle w:val="ListParagraph"/>
        <w:numPr>
          <w:ilvl w:val="1"/>
          <w:numId w:val="3"/>
        </w:numPr>
        <w:spacing w:before="240" w:beforeAutospacing="off" w:after="240" w:afterAutospacing="off"/>
        <w:rPr>
          <w:noProof w:val="0"/>
          <w:sz w:val="24"/>
          <w:szCs w:val="24"/>
          <w:lang w:val="es-ES"/>
        </w:rPr>
      </w:pPr>
      <w:r w:rsidRPr="223DD78B" w:rsidR="7063B30D">
        <w:rPr>
          <w:noProof w:val="0"/>
          <w:lang w:val="es-ES"/>
        </w:rPr>
        <w:t>Si acoplamos cada canal, método de pago, regla de precio y estrategia de notificación, acabaríamos con una explosión de clases.</w:t>
      </w:r>
    </w:p>
    <w:p w:rsidR="7805C0DD" w:rsidP="223DD78B" w:rsidRDefault="7805C0DD" w14:paraId="6DD139F4" w14:textId="7AFA4E33">
      <w:pPr>
        <w:pStyle w:val="ListParagraph"/>
        <w:numPr>
          <w:ilvl w:val="0"/>
          <w:numId w:val="3"/>
        </w:numPr>
        <w:spacing w:before="240" w:beforeAutospacing="off" w:after="240" w:afterAutospacing="off"/>
        <w:rPr>
          <w:b w:val="1"/>
          <w:bCs w:val="1"/>
          <w:noProof w:val="0"/>
          <w:sz w:val="24"/>
          <w:szCs w:val="24"/>
          <w:lang w:val="es-ES"/>
        </w:rPr>
      </w:pPr>
      <w:r w:rsidRPr="223DD78B" w:rsidR="7805C0DD">
        <w:rPr>
          <w:b w:val="1"/>
          <w:bCs w:val="1"/>
          <w:noProof w:val="0"/>
          <w:sz w:val="24"/>
          <w:szCs w:val="24"/>
          <w:lang w:val="es-ES"/>
        </w:rPr>
        <w:t>Solución</w:t>
      </w:r>
      <w:r w:rsidRPr="223DD78B" w:rsidR="7805C0DD">
        <w:rPr>
          <w:b w:val="1"/>
          <w:bCs w:val="1"/>
          <w:noProof w:val="0"/>
          <w:sz w:val="24"/>
          <w:szCs w:val="24"/>
          <w:lang w:val="es-ES"/>
        </w:rPr>
        <w:t>:</w:t>
      </w:r>
    </w:p>
    <w:p w:rsidR="7805C0DD" w:rsidP="223DD78B" w:rsidRDefault="7805C0DD" w14:paraId="51643D10" w14:textId="36AEE0A9">
      <w:pPr>
        <w:pStyle w:val="ListParagraph"/>
        <w:numPr>
          <w:ilvl w:val="1"/>
          <w:numId w:val="3"/>
        </w:numPr>
        <w:spacing w:before="240" w:beforeAutospacing="off" w:after="240" w:afterAutospacing="off"/>
        <w:rPr>
          <w:noProof w:val="0"/>
          <w:sz w:val="24"/>
          <w:szCs w:val="24"/>
          <w:lang w:val="es-ES"/>
        </w:rPr>
      </w:pPr>
      <w:r w:rsidRPr="223DD78B" w:rsidR="7805C0DD">
        <w:rPr>
          <w:b w:val="1"/>
          <w:bCs w:val="1"/>
          <w:noProof w:val="0"/>
          <w:lang w:val="es-ES"/>
        </w:rPr>
        <w:t>Abstracción</w:t>
      </w:r>
      <w:r w:rsidRPr="223DD78B" w:rsidR="7805C0DD">
        <w:rPr>
          <w:noProof w:val="0"/>
          <w:lang w:val="es-ES"/>
        </w:rPr>
        <w:t xml:space="preserve">: </w:t>
      </w:r>
      <w:r w:rsidRPr="223DD78B" w:rsidR="7805C0DD">
        <w:rPr>
          <w:rFonts w:ascii="Consolas" w:hAnsi="Consolas" w:eastAsia="Consolas" w:cs="Consolas"/>
          <w:noProof w:val="0"/>
          <w:lang w:val="es-ES"/>
        </w:rPr>
        <w:t>VentaEntrada</w:t>
      </w:r>
      <w:r w:rsidRPr="223DD78B" w:rsidR="7805C0DD">
        <w:rPr>
          <w:noProof w:val="0"/>
          <w:lang w:val="es-ES"/>
        </w:rPr>
        <w:t xml:space="preserve"> define el flujo genérico de una venta (selección de asiento, cálculo de precio, pago, emisión).</w:t>
      </w:r>
    </w:p>
    <w:p w:rsidR="7805C0DD" w:rsidP="223DD78B" w:rsidRDefault="7805C0DD" w14:paraId="5571C73C" w14:textId="4A0A32F4">
      <w:pPr>
        <w:pStyle w:val="ListParagraph"/>
        <w:numPr>
          <w:ilvl w:val="1"/>
          <w:numId w:val="3"/>
        </w:numPr>
        <w:spacing w:before="240" w:beforeAutospacing="off" w:after="240" w:afterAutospacing="off"/>
        <w:rPr>
          <w:noProof w:val="0"/>
          <w:sz w:val="24"/>
          <w:szCs w:val="24"/>
          <w:lang w:val="es-ES"/>
        </w:rPr>
      </w:pPr>
      <w:r w:rsidRPr="223DD78B" w:rsidR="7805C0DD">
        <w:rPr>
          <w:b w:val="1"/>
          <w:bCs w:val="1"/>
          <w:noProof w:val="0"/>
          <w:lang w:val="es-ES"/>
        </w:rPr>
        <w:t>Implementor</w:t>
      </w:r>
      <w:r w:rsidRPr="223DD78B" w:rsidR="7805C0DD">
        <w:rPr>
          <w:noProof w:val="0"/>
          <w:lang w:val="es-ES"/>
        </w:rPr>
        <w:t xml:space="preserve">: </w:t>
      </w:r>
      <w:r w:rsidRPr="223DD78B" w:rsidR="7805C0DD">
        <w:rPr>
          <w:rFonts w:ascii="Consolas" w:hAnsi="Consolas" w:eastAsia="Consolas" w:cs="Consolas"/>
          <w:noProof w:val="0"/>
          <w:lang w:val="es-ES"/>
        </w:rPr>
        <w:t>CanalVenta</w:t>
      </w:r>
      <w:r w:rsidRPr="223DD78B" w:rsidR="7805C0DD">
        <w:rPr>
          <w:noProof w:val="0"/>
          <w:lang w:val="es-ES"/>
        </w:rPr>
        <w:t xml:space="preserve"> define la interfaz de “cómo” se lleva a cabo cada paso (mostrando la UI de web, imprimiendo </w:t>
      </w:r>
      <w:r w:rsidRPr="223DD78B" w:rsidR="7805C0DD">
        <w:rPr>
          <w:noProof w:val="0"/>
          <w:lang w:val="es-ES"/>
        </w:rPr>
        <w:t>ticket</w:t>
      </w:r>
      <w:r w:rsidRPr="223DD78B" w:rsidR="7805C0DD">
        <w:rPr>
          <w:noProof w:val="0"/>
          <w:lang w:val="es-ES"/>
        </w:rPr>
        <w:t xml:space="preserve"> en </w:t>
      </w:r>
      <w:r w:rsidRPr="223DD78B" w:rsidR="35F50B7D">
        <w:rPr>
          <w:noProof w:val="0"/>
          <w:lang w:val="es-ES"/>
        </w:rPr>
        <w:t>la taquilla</w:t>
      </w:r>
      <w:r w:rsidRPr="223DD78B" w:rsidR="7805C0DD">
        <w:rPr>
          <w:noProof w:val="0"/>
          <w:lang w:val="es-ES"/>
        </w:rPr>
        <w:t>, kiosco físico).</w:t>
      </w:r>
    </w:p>
    <w:p w:rsidR="7805C0DD" w:rsidP="223DD78B" w:rsidRDefault="7805C0DD" w14:paraId="16066E60" w14:textId="4AFFE17A">
      <w:pPr>
        <w:pStyle w:val="ListParagraph"/>
        <w:numPr>
          <w:ilvl w:val="1"/>
          <w:numId w:val="3"/>
        </w:numPr>
        <w:spacing w:before="240" w:beforeAutospacing="off" w:after="240" w:afterAutospacing="off"/>
        <w:rPr>
          <w:noProof w:val="0"/>
          <w:sz w:val="24"/>
          <w:szCs w:val="24"/>
          <w:lang w:val="es-ES"/>
        </w:rPr>
      </w:pPr>
      <w:r w:rsidRPr="223DD78B" w:rsidR="7805C0DD">
        <w:rPr>
          <w:b w:val="1"/>
          <w:bCs w:val="1"/>
          <w:noProof w:val="0"/>
          <w:lang w:val="es-ES"/>
        </w:rPr>
        <w:t>Refinamientos de la abstracción</w:t>
      </w:r>
      <w:r w:rsidRPr="223DD78B" w:rsidR="7805C0DD">
        <w:rPr>
          <w:noProof w:val="0"/>
          <w:lang w:val="es-ES"/>
        </w:rPr>
        <w:t xml:space="preserve">: subclases de </w:t>
      </w:r>
      <w:r w:rsidRPr="223DD78B" w:rsidR="7805C0DD">
        <w:rPr>
          <w:rFonts w:ascii="Consolas" w:hAnsi="Consolas" w:eastAsia="Consolas" w:cs="Consolas"/>
          <w:noProof w:val="0"/>
          <w:lang w:val="es-ES"/>
        </w:rPr>
        <w:t>VentaEntrada</w:t>
      </w:r>
      <w:r w:rsidRPr="223DD78B" w:rsidR="7805C0DD">
        <w:rPr>
          <w:noProof w:val="0"/>
          <w:lang w:val="es-ES"/>
        </w:rPr>
        <w:t xml:space="preserve"> para cada </w:t>
      </w:r>
      <w:r w:rsidRPr="223DD78B" w:rsidR="7805C0DD">
        <w:rPr>
          <w:b w:val="1"/>
          <w:bCs w:val="1"/>
          <w:noProof w:val="0"/>
          <w:lang w:val="es-ES"/>
        </w:rPr>
        <w:t>tipo de venta</w:t>
      </w:r>
      <w:r w:rsidRPr="223DD78B" w:rsidR="7805C0DD">
        <w:rPr>
          <w:noProof w:val="0"/>
          <w:lang w:val="es-ES"/>
        </w:rPr>
        <w:t xml:space="preserve"> (</w:t>
      </w:r>
      <w:r w:rsidRPr="223DD78B" w:rsidR="7805C0DD">
        <w:rPr>
          <w:rFonts w:ascii="Consolas" w:hAnsi="Consolas" w:eastAsia="Consolas" w:cs="Consolas"/>
          <w:noProof w:val="0"/>
          <w:lang w:val="es-ES"/>
        </w:rPr>
        <w:t>VentaRegular</w:t>
      </w:r>
      <w:r w:rsidRPr="223DD78B" w:rsidR="7805C0DD">
        <w:rPr>
          <w:noProof w:val="0"/>
          <w:lang w:val="es-ES"/>
        </w:rPr>
        <w:t xml:space="preserve">, </w:t>
      </w:r>
      <w:r w:rsidRPr="223DD78B" w:rsidR="7805C0DD">
        <w:rPr>
          <w:rFonts w:ascii="Consolas" w:hAnsi="Consolas" w:eastAsia="Consolas" w:cs="Consolas"/>
          <w:noProof w:val="0"/>
          <w:lang w:val="es-ES"/>
        </w:rPr>
        <w:t>Venta</w:t>
      </w:r>
      <w:r w:rsidRPr="223DD78B" w:rsidR="29DE7742">
        <w:rPr>
          <w:rFonts w:ascii="Consolas" w:hAnsi="Consolas" w:eastAsia="Consolas" w:cs="Consolas"/>
          <w:noProof w:val="0"/>
          <w:lang w:val="es-ES"/>
        </w:rPr>
        <w:t>Funcion</w:t>
      </w:r>
      <w:r w:rsidRPr="223DD78B" w:rsidR="7805C0DD">
        <w:rPr>
          <w:noProof w:val="0"/>
          <w:lang w:val="es-ES"/>
        </w:rPr>
        <w:t xml:space="preserve">, </w:t>
      </w:r>
      <w:r w:rsidRPr="223DD78B" w:rsidR="7805C0DD">
        <w:rPr>
          <w:rFonts w:ascii="Consolas" w:hAnsi="Consolas" w:eastAsia="Consolas" w:cs="Consolas"/>
          <w:noProof w:val="0"/>
          <w:lang w:val="es-ES"/>
        </w:rPr>
        <w:t>VentaCombo</w:t>
      </w:r>
      <w:r w:rsidRPr="223DD78B" w:rsidR="200AED32">
        <w:rPr>
          <w:rFonts w:ascii="Consolas" w:hAnsi="Consolas" w:eastAsia="Consolas" w:cs="Consolas"/>
          <w:noProof w:val="0"/>
          <w:lang w:val="es-ES"/>
        </w:rPr>
        <w:t>, etc...</w:t>
      </w:r>
      <w:r w:rsidRPr="223DD78B" w:rsidR="7805C0DD">
        <w:rPr>
          <w:noProof w:val="0"/>
          <w:lang w:val="es-ES"/>
        </w:rPr>
        <w:t>). Sólo cambian la parte de “cálculo de precio” o reglas específicas.</w:t>
      </w:r>
    </w:p>
    <w:p w:rsidR="7805C0DD" w:rsidP="223DD78B" w:rsidRDefault="7805C0DD" w14:paraId="539D1A12" w14:textId="4E4484B8">
      <w:pPr>
        <w:pStyle w:val="ListParagraph"/>
        <w:numPr>
          <w:ilvl w:val="1"/>
          <w:numId w:val="3"/>
        </w:numPr>
        <w:spacing w:before="240" w:beforeAutospacing="off" w:after="240" w:afterAutospacing="off"/>
        <w:rPr>
          <w:noProof w:val="0"/>
          <w:sz w:val="24"/>
          <w:szCs w:val="24"/>
          <w:lang w:val="es-ES"/>
        </w:rPr>
      </w:pPr>
      <w:r w:rsidRPr="223DD78B" w:rsidR="7805C0DD">
        <w:rPr>
          <w:b w:val="1"/>
          <w:bCs w:val="1"/>
          <w:noProof w:val="0"/>
          <w:lang w:val="es-ES"/>
        </w:rPr>
        <w:t>Implementadores concretos</w:t>
      </w:r>
      <w:r w:rsidRPr="223DD78B" w:rsidR="7805C0DD">
        <w:rPr>
          <w:noProof w:val="0"/>
          <w:lang w:val="es-ES"/>
        </w:rPr>
        <w:t xml:space="preserve"> de </w:t>
      </w:r>
      <w:r w:rsidRPr="223DD78B" w:rsidR="7805C0DD">
        <w:rPr>
          <w:rFonts w:ascii="Consolas" w:hAnsi="Consolas" w:eastAsia="Consolas" w:cs="Consolas"/>
          <w:noProof w:val="0"/>
          <w:lang w:val="es-ES"/>
        </w:rPr>
        <w:t>CanalVenta</w:t>
      </w:r>
      <w:r w:rsidRPr="223DD78B" w:rsidR="7805C0DD">
        <w:rPr>
          <w:noProof w:val="0"/>
          <w:lang w:val="es-ES"/>
        </w:rPr>
        <w:t xml:space="preserve">: </w:t>
      </w:r>
      <w:r w:rsidRPr="223DD78B" w:rsidR="7805C0DD">
        <w:rPr>
          <w:rFonts w:ascii="Consolas" w:hAnsi="Consolas" w:eastAsia="Consolas" w:cs="Consolas"/>
          <w:noProof w:val="0"/>
          <w:lang w:val="es-ES"/>
        </w:rPr>
        <w:t>Taquilla</w:t>
      </w:r>
      <w:r w:rsidRPr="223DD78B" w:rsidR="7805C0DD">
        <w:rPr>
          <w:noProof w:val="0"/>
          <w:lang w:val="es-ES"/>
        </w:rPr>
        <w:t xml:space="preserve">, </w:t>
      </w:r>
      <w:r w:rsidRPr="223DD78B" w:rsidR="7805C0DD">
        <w:rPr>
          <w:rFonts w:ascii="Consolas" w:hAnsi="Consolas" w:eastAsia="Consolas" w:cs="Consolas"/>
          <w:noProof w:val="0"/>
          <w:lang w:val="es-ES"/>
        </w:rPr>
        <w:t>W</w:t>
      </w:r>
      <w:r w:rsidRPr="223DD78B" w:rsidR="7805C0DD">
        <w:rPr>
          <w:rFonts w:ascii="Consolas" w:hAnsi="Consolas" w:eastAsia="Consolas" w:cs="Consolas"/>
          <w:noProof w:val="0"/>
          <w:lang w:val="es-ES"/>
        </w:rPr>
        <w:t>ebApp</w:t>
      </w:r>
      <w:r w:rsidRPr="223DD78B" w:rsidR="7805C0DD">
        <w:rPr>
          <w:noProof w:val="0"/>
          <w:lang w:val="es-ES"/>
        </w:rPr>
        <w:t>.</w:t>
      </w:r>
      <w:r w:rsidRPr="223DD78B" w:rsidR="7805C0DD">
        <w:rPr>
          <w:noProof w:val="0"/>
          <w:lang w:val="es-ES"/>
        </w:rPr>
        <w:t xml:space="preserve"> Se encargan de la interacción con el usuario y de emitir el t</w:t>
      </w:r>
      <w:r w:rsidRPr="223DD78B" w:rsidR="7805C0DD">
        <w:rPr>
          <w:noProof w:val="0"/>
          <w:lang w:val="es-ES"/>
        </w:rPr>
        <w:t xml:space="preserve">icket </w:t>
      </w:r>
      <w:r w:rsidRPr="223DD78B" w:rsidR="7805C0DD">
        <w:rPr>
          <w:noProof w:val="0"/>
          <w:lang w:val="es-ES"/>
        </w:rPr>
        <w:t>(QR impreso, código en pantalla, etc.).</w:t>
      </w:r>
    </w:p>
    <w:p w:rsidR="7805C0DD" w:rsidP="223DD78B" w:rsidRDefault="7805C0DD" w14:paraId="5083EDAB" w14:textId="1B429005">
      <w:pPr>
        <w:pStyle w:val="ListParagraph"/>
        <w:numPr>
          <w:ilvl w:val="1"/>
          <w:numId w:val="3"/>
        </w:numPr>
        <w:spacing w:before="240" w:beforeAutospacing="off" w:after="240" w:afterAutospacing="off"/>
        <w:rPr>
          <w:noProof w:val="0"/>
          <w:sz w:val="24"/>
          <w:szCs w:val="24"/>
          <w:lang w:val="es-ES"/>
        </w:rPr>
      </w:pPr>
      <w:r w:rsidRPr="223DD78B" w:rsidR="7805C0DD">
        <w:rPr>
          <w:noProof w:val="0"/>
          <w:lang w:val="es-ES"/>
        </w:rPr>
        <w:t xml:space="preserve">De este modo puedes combinar </w:t>
      </w:r>
      <w:r w:rsidRPr="223DD78B" w:rsidR="7805C0DD">
        <w:rPr>
          <w:b w:val="1"/>
          <w:bCs w:val="1"/>
          <w:noProof w:val="0"/>
          <w:lang w:val="es-ES"/>
        </w:rPr>
        <w:t>cualquier</w:t>
      </w:r>
      <w:r w:rsidRPr="223DD78B" w:rsidR="7805C0DD">
        <w:rPr>
          <w:noProof w:val="0"/>
          <w:lang w:val="es-ES"/>
        </w:rPr>
        <w:t xml:space="preserve"> tipo de venta con </w:t>
      </w:r>
      <w:r w:rsidRPr="223DD78B" w:rsidR="7805C0DD">
        <w:rPr>
          <w:b w:val="1"/>
          <w:bCs w:val="1"/>
          <w:noProof w:val="0"/>
          <w:lang w:val="es-ES"/>
        </w:rPr>
        <w:t>cualquier</w:t>
      </w:r>
      <w:r w:rsidRPr="223DD78B" w:rsidR="7805C0DD">
        <w:rPr>
          <w:noProof w:val="0"/>
          <w:lang w:val="es-ES"/>
        </w:rPr>
        <w:t xml:space="preserve"> canal sin crear nuevas clases</w:t>
      </w:r>
    </w:p>
    <w:p w:rsidR="223DD78B" w:rsidP="223DD78B" w:rsidRDefault="223DD78B" w14:paraId="0BC3DF53" w14:textId="39A16188">
      <w:pPr>
        <w:pStyle w:val="Normal"/>
        <w:spacing w:before="240" w:beforeAutospacing="off" w:after="240" w:afterAutospacing="off"/>
        <w:rPr>
          <w:noProof w:val="0"/>
          <w:sz w:val="24"/>
          <w:szCs w:val="24"/>
          <w:lang w:val="es-ES"/>
        </w:rPr>
      </w:pPr>
    </w:p>
    <w:p w:rsidR="223DD78B" w:rsidP="223DD78B" w:rsidRDefault="223DD78B" w14:paraId="1C2FA841" w14:textId="1667CC54">
      <w:pPr>
        <w:pStyle w:val="Normal"/>
        <w:spacing w:before="240" w:beforeAutospacing="off" w:after="240" w:afterAutospacing="off"/>
        <w:rPr>
          <w:noProof w:val="0"/>
          <w:sz w:val="24"/>
          <w:szCs w:val="24"/>
          <w:lang w:val="es-ES"/>
        </w:rPr>
      </w:pPr>
    </w:p>
    <w:p w:rsidR="223DD78B" w:rsidP="223DD78B" w:rsidRDefault="223DD78B" w14:paraId="5A0B9540" w14:textId="46634D31">
      <w:pPr>
        <w:pStyle w:val="Normal"/>
        <w:spacing w:before="240" w:beforeAutospacing="off" w:after="240" w:afterAutospacing="off"/>
        <w:rPr>
          <w:noProof w:val="0"/>
          <w:sz w:val="24"/>
          <w:szCs w:val="24"/>
          <w:lang w:val="es-ES"/>
        </w:rPr>
      </w:pPr>
    </w:p>
    <w:p w:rsidR="223DD78B" w:rsidP="223DD78B" w:rsidRDefault="223DD78B" w14:paraId="1D58D7D8" w14:textId="113450E0">
      <w:pPr>
        <w:pStyle w:val="Normal"/>
        <w:spacing w:before="240" w:beforeAutospacing="off" w:after="240" w:afterAutospacing="off"/>
        <w:rPr>
          <w:noProof w:val="0"/>
          <w:sz w:val="24"/>
          <w:szCs w:val="24"/>
          <w:lang w:val="es-ES"/>
        </w:rPr>
      </w:pPr>
    </w:p>
    <w:p w:rsidR="223DD78B" w:rsidP="223DD78B" w:rsidRDefault="223DD78B" w14:paraId="732DC06C" w14:textId="127E1426">
      <w:pPr>
        <w:pStyle w:val="Normal"/>
        <w:spacing w:before="240" w:beforeAutospacing="off" w:after="240" w:afterAutospacing="off"/>
        <w:rPr>
          <w:noProof w:val="0"/>
          <w:sz w:val="24"/>
          <w:szCs w:val="24"/>
          <w:lang w:val="es-ES"/>
        </w:rPr>
      </w:pPr>
    </w:p>
    <w:p w:rsidR="223DD78B" w:rsidP="223DD78B" w:rsidRDefault="223DD78B" w14:paraId="36B94549" w14:textId="4500414D">
      <w:pPr>
        <w:pStyle w:val="Normal"/>
        <w:spacing w:before="240" w:beforeAutospacing="off" w:after="240" w:afterAutospacing="off"/>
        <w:rPr>
          <w:noProof w:val="0"/>
          <w:sz w:val="24"/>
          <w:szCs w:val="24"/>
          <w:lang w:val="es-ES"/>
        </w:rPr>
      </w:pPr>
    </w:p>
    <w:p w:rsidR="0DFA22A4" w:rsidP="223DD78B" w:rsidRDefault="0DFA22A4" w14:paraId="25302691" w14:textId="6051F9ED">
      <w:pPr>
        <w:pStyle w:val="Normal"/>
        <w:spacing w:before="240" w:beforeAutospacing="off" w:after="240" w:afterAutospacing="off"/>
        <w:ind w:left="0"/>
        <w:rPr>
          <w:b w:val="1"/>
          <w:bCs w:val="1"/>
          <w:noProof w:val="0"/>
          <w:sz w:val="24"/>
          <w:szCs w:val="24"/>
          <w:lang w:val="es-ES"/>
        </w:rPr>
      </w:pPr>
      <w:r w:rsidRPr="223DD78B" w:rsidR="0DFA22A4">
        <w:rPr>
          <w:b w:val="1"/>
          <w:bCs w:val="1"/>
          <w:noProof w:val="0"/>
          <w:sz w:val="24"/>
          <w:szCs w:val="24"/>
          <w:lang w:val="es-ES"/>
        </w:rPr>
        <w:t>Diagrama de clases:</w:t>
      </w:r>
    </w:p>
    <w:p w:rsidR="017BC917" w:rsidP="223DD78B" w:rsidRDefault="017BC917" w14:paraId="27DC4C64" w14:textId="4B1B909D">
      <w:pPr>
        <w:spacing w:before="240" w:beforeAutospacing="off" w:after="240" w:afterAutospacing="off"/>
        <w:ind w:left="0"/>
      </w:pPr>
      <w:r w:rsidR="017BC917">
        <w:drawing>
          <wp:inline wp14:editId="2ED41EAD" wp14:anchorId="7430B22B">
            <wp:extent cx="5724524" cy="3857625"/>
            <wp:effectExtent l="0" t="0" r="0" b="0"/>
            <wp:docPr id="928890185" name="" title=""/>
            <wp:cNvGraphicFramePr>
              <a:graphicFrameLocks noChangeAspect="1"/>
            </wp:cNvGraphicFramePr>
            <a:graphic>
              <a:graphicData uri="http://schemas.openxmlformats.org/drawingml/2006/picture">
                <pic:pic>
                  <pic:nvPicPr>
                    <pic:cNvPr id="0" name=""/>
                    <pic:cNvPicPr/>
                  </pic:nvPicPr>
                  <pic:blipFill>
                    <a:blip r:embed="Re54a4ac0b12d4f4f">
                      <a:extLst>
                        <a:ext xmlns:a="http://schemas.openxmlformats.org/drawingml/2006/main" uri="{28A0092B-C50C-407E-A947-70E740481C1C}">
                          <a14:useLocalDpi val="0"/>
                        </a:ext>
                      </a:extLst>
                    </a:blip>
                    <a:stretch>
                      <a:fillRect/>
                    </a:stretch>
                  </pic:blipFill>
                  <pic:spPr>
                    <a:xfrm>
                      <a:off x="0" y="0"/>
                      <a:ext cx="5724524" cy="3857625"/>
                    </a:xfrm>
                    <a:prstGeom prst="rect">
                      <a:avLst/>
                    </a:prstGeom>
                  </pic:spPr>
                </pic:pic>
              </a:graphicData>
            </a:graphic>
          </wp:inline>
        </w:drawing>
      </w:r>
    </w:p>
    <w:p w:rsidR="14DF641B" w:rsidP="223DD78B" w:rsidRDefault="14DF641B" w14:paraId="309B1B5D" w14:textId="74AFBEA6">
      <w:pPr>
        <w:pStyle w:val="Normal"/>
        <w:spacing w:before="240" w:beforeAutospacing="off" w:after="240" w:afterAutospacing="off"/>
        <w:ind w:left="0"/>
        <w:rPr>
          <w:b w:val="0"/>
          <w:bCs w:val="0"/>
          <w:noProof w:val="0"/>
          <w:sz w:val="24"/>
          <w:szCs w:val="24"/>
          <w:lang w:val="es-ES"/>
        </w:rPr>
      </w:pPr>
      <w:r w:rsidRPr="223DD78B" w:rsidR="14DF641B">
        <w:rPr>
          <w:b w:val="0"/>
          <w:bCs w:val="0"/>
          <w:noProof w:val="0"/>
          <w:sz w:val="24"/>
          <w:szCs w:val="24"/>
          <w:lang w:val="es-ES"/>
        </w:rPr>
        <w:t xml:space="preserve">Bridge es el más indicado en este contexto ya que tenemos dos dimensiones de variación (tipos de venta vs canales de venta) donde por separado, reusamos al máximo el código común y manteniendo la aplicación abierta a nuevas extensiones sin proliferación </w:t>
      </w:r>
      <w:r w:rsidRPr="223DD78B" w:rsidR="66C34DE3">
        <w:rPr>
          <w:b w:val="0"/>
          <w:bCs w:val="0"/>
          <w:noProof w:val="0"/>
          <w:sz w:val="24"/>
          <w:szCs w:val="24"/>
          <w:lang w:val="es-ES"/>
        </w:rPr>
        <w:t xml:space="preserve">o extensión abrupta </w:t>
      </w:r>
      <w:r w:rsidRPr="223DD78B" w:rsidR="14DF641B">
        <w:rPr>
          <w:b w:val="0"/>
          <w:bCs w:val="0"/>
          <w:noProof w:val="0"/>
          <w:sz w:val="24"/>
          <w:szCs w:val="24"/>
          <w:lang w:val="es-ES"/>
        </w:rPr>
        <w:t>de clases ni acoplamientos rígidos.</w:t>
      </w:r>
    </w:p>
    <w:p w:rsidR="223DD78B" w:rsidP="223DD78B" w:rsidRDefault="223DD78B" w14:paraId="11496EE6" w14:textId="0D07039D">
      <w:pPr>
        <w:pStyle w:val="Normal"/>
        <w:spacing w:before="240" w:beforeAutospacing="off" w:after="240" w:afterAutospacing="off"/>
        <w:ind w:left="0"/>
        <w:rPr>
          <w:b w:val="0"/>
          <w:bCs w:val="0"/>
          <w:noProof w:val="0"/>
          <w:sz w:val="24"/>
          <w:szCs w:val="24"/>
          <w:lang w:val="es-ES"/>
        </w:rPr>
      </w:pPr>
    </w:p>
    <w:p w:rsidR="223DD78B" w:rsidP="223DD78B" w:rsidRDefault="223DD78B" w14:paraId="47ECEB3A" w14:textId="17D6B5F7">
      <w:pPr>
        <w:pStyle w:val="Normal"/>
        <w:spacing w:before="240" w:beforeAutospacing="off" w:after="240" w:afterAutospacing="off"/>
        <w:ind w:left="0"/>
        <w:rPr>
          <w:b w:val="0"/>
          <w:bCs w:val="0"/>
          <w:noProof w:val="0"/>
          <w:sz w:val="24"/>
          <w:szCs w:val="24"/>
          <w:lang w:val="es-ES"/>
        </w:rPr>
      </w:pPr>
    </w:p>
    <w:p w:rsidR="223DD78B" w:rsidP="223DD78B" w:rsidRDefault="223DD78B" w14:paraId="3DD6E0B3" w14:textId="3ADA711C">
      <w:pPr>
        <w:pStyle w:val="Normal"/>
        <w:spacing w:before="240" w:beforeAutospacing="off" w:after="240" w:afterAutospacing="off"/>
        <w:ind w:left="0"/>
        <w:rPr>
          <w:b w:val="0"/>
          <w:bCs w:val="0"/>
          <w:noProof w:val="0"/>
          <w:sz w:val="24"/>
          <w:szCs w:val="24"/>
          <w:lang w:val="es-ES"/>
        </w:rPr>
      </w:pPr>
    </w:p>
    <w:p w:rsidR="223DD78B" w:rsidP="223DD78B" w:rsidRDefault="223DD78B" w14:paraId="7B3C7690" w14:textId="6E40E5BA">
      <w:pPr>
        <w:pStyle w:val="Normal"/>
        <w:spacing w:before="240" w:beforeAutospacing="off" w:after="240" w:afterAutospacing="off"/>
        <w:ind w:left="0"/>
        <w:rPr>
          <w:b w:val="0"/>
          <w:bCs w:val="0"/>
          <w:noProof w:val="0"/>
          <w:sz w:val="24"/>
          <w:szCs w:val="24"/>
          <w:lang w:val="es-ES"/>
        </w:rPr>
      </w:pPr>
    </w:p>
    <w:p w:rsidR="223DD78B" w:rsidP="223DD78B" w:rsidRDefault="223DD78B" w14:paraId="44A8BAAA" w14:textId="249A15CA">
      <w:pPr>
        <w:pStyle w:val="Normal"/>
        <w:spacing w:before="240" w:beforeAutospacing="off" w:after="240" w:afterAutospacing="off"/>
        <w:ind w:left="0"/>
        <w:rPr>
          <w:b w:val="0"/>
          <w:bCs w:val="0"/>
          <w:noProof w:val="0"/>
          <w:sz w:val="24"/>
          <w:szCs w:val="24"/>
          <w:lang w:val="es-ES"/>
        </w:rPr>
      </w:pPr>
    </w:p>
    <w:p w:rsidR="4922A8EB" w:rsidP="223DD78B" w:rsidRDefault="4922A8EB" w14:paraId="41997846" w14:textId="55B7118B">
      <w:pPr>
        <w:pStyle w:val="Normal"/>
        <w:spacing w:before="240" w:beforeAutospacing="off" w:after="240" w:afterAutospacing="off"/>
        <w:ind w:left="0"/>
        <w:rPr>
          <w:b w:val="0"/>
          <w:bCs w:val="0"/>
          <w:noProof w:val="0"/>
          <w:sz w:val="24"/>
          <w:szCs w:val="24"/>
          <w:lang w:val="es-ES"/>
        </w:rPr>
      </w:pPr>
      <w:r w:rsidRPr="223DD78B" w:rsidR="4922A8EB">
        <w:rPr>
          <w:b w:val="1"/>
          <w:bCs w:val="1"/>
          <w:sz w:val="24"/>
          <w:szCs w:val="24"/>
        </w:rPr>
        <w:t>Composite:</w:t>
      </w:r>
    </w:p>
    <w:p w:rsidR="733ACA80" w:rsidP="223DD78B" w:rsidRDefault="733ACA80" w14:paraId="5F65EB35" w14:textId="675ED054">
      <w:pPr>
        <w:rPr>
          <w:rFonts w:ascii="Aptos" w:hAnsi="Aptos" w:eastAsia="Aptos" w:cs="Aptos"/>
          <w:b w:val="1"/>
          <w:bCs w:val="1"/>
          <w:noProof w:val="0"/>
          <w:sz w:val="24"/>
          <w:szCs w:val="24"/>
          <w:lang w:val="es-ES"/>
        </w:rPr>
      </w:pPr>
      <w:r w:rsidRPr="223DD78B" w:rsidR="733ACA80">
        <w:rPr>
          <w:rFonts w:ascii="Aptos" w:hAnsi="Aptos" w:eastAsia="Aptos" w:cs="Aptos"/>
          <w:b w:val="1"/>
          <w:bCs w:val="1"/>
          <w:noProof w:val="0"/>
          <w:sz w:val="24"/>
          <w:szCs w:val="24"/>
          <w:lang w:val="es-ES"/>
        </w:rPr>
        <w:t>Programación de Funciones</w:t>
      </w:r>
    </w:p>
    <w:p w:rsidR="5888C5B6" w:rsidRDefault="5888C5B6" w14:paraId="5A9B0142" w14:textId="057FFD0C">
      <w:r w:rsidRPr="223DD78B" w:rsidR="5888C5B6">
        <w:rPr>
          <w:rFonts w:ascii="Aptos" w:hAnsi="Aptos" w:eastAsia="Aptos" w:cs="Aptos"/>
          <w:noProof w:val="0"/>
          <w:sz w:val="24"/>
          <w:szCs w:val="24"/>
          <w:lang w:val="es-ES"/>
        </w:rPr>
        <w:t>CineColombia</w:t>
      </w:r>
      <w:r w:rsidRPr="223DD78B" w:rsidR="5888C5B6">
        <w:rPr>
          <w:rFonts w:ascii="Aptos" w:hAnsi="Aptos" w:eastAsia="Aptos" w:cs="Aptos"/>
          <w:noProof w:val="0"/>
          <w:sz w:val="24"/>
          <w:szCs w:val="24"/>
          <w:lang w:val="es-ES"/>
        </w:rPr>
        <w:t xml:space="preserve"> debe organizar y mostrar su cartelera en distintos niveles jerárquicos: funciones individuales, programación diaria, semanal o incluso temáticas como festivales. Cada nivel puede contener uno o más elementos del mismo tipo o de tipo compuesto, por lo que se requiere un sistema que trate de manera uniforme funciones simples y grupos de funciones, facilitando así su gestión y visualización.</w:t>
      </w:r>
    </w:p>
    <w:p w:rsidR="5888C5B6" w:rsidRDefault="5888C5B6" w14:paraId="3F486D13" w14:textId="70712A4C">
      <w:r w:rsidRPr="223DD78B" w:rsidR="5888C5B6">
        <w:rPr>
          <w:rFonts w:ascii="Aptos" w:hAnsi="Aptos" w:eastAsia="Aptos" w:cs="Aptos"/>
          <w:noProof w:val="0"/>
          <w:sz w:val="24"/>
          <w:szCs w:val="24"/>
          <w:lang w:val="es-ES"/>
        </w:rPr>
        <w:t xml:space="preserve">El patrón </w:t>
      </w:r>
      <w:r w:rsidRPr="223DD78B" w:rsidR="5888C5B6">
        <w:rPr>
          <w:rFonts w:ascii="Aptos" w:hAnsi="Aptos" w:eastAsia="Aptos" w:cs="Aptos"/>
          <w:b w:val="1"/>
          <w:bCs w:val="1"/>
          <w:noProof w:val="0"/>
          <w:sz w:val="24"/>
          <w:szCs w:val="24"/>
          <w:lang w:val="es-ES"/>
        </w:rPr>
        <w:t>Composite</w:t>
      </w:r>
      <w:r w:rsidRPr="223DD78B" w:rsidR="5888C5B6">
        <w:rPr>
          <w:rFonts w:ascii="Aptos" w:hAnsi="Aptos" w:eastAsia="Aptos" w:cs="Aptos"/>
          <w:noProof w:val="0"/>
          <w:sz w:val="24"/>
          <w:szCs w:val="24"/>
          <w:lang w:val="es-ES"/>
        </w:rPr>
        <w:t xml:space="preserve"> resuelve el problema definiendo una interfaz común (</w:t>
      </w:r>
      <w:r w:rsidRPr="223DD78B" w:rsidR="5888C5B6">
        <w:rPr>
          <w:rFonts w:ascii="Consolas" w:hAnsi="Consolas" w:eastAsia="Consolas" w:cs="Consolas"/>
          <w:noProof w:val="0"/>
          <w:sz w:val="24"/>
          <w:szCs w:val="24"/>
          <w:lang w:val="es-ES"/>
        </w:rPr>
        <w:t>ProgramaCartelera</w:t>
      </w:r>
      <w:r w:rsidRPr="223DD78B" w:rsidR="5888C5B6">
        <w:rPr>
          <w:rFonts w:ascii="Aptos" w:hAnsi="Aptos" w:eastAsia="Aptos" w:cs="Aptos"/>
          <w:noProof w:val="0"/>
          <w:sz w:val="24"/>
          <w:szCs w:val="24"/>
          <w:lang w:val="es-ES"/>
        </w:rPr>
        <w:t>) para funciones individuales (</w:t>
      </w:r>
      <w:r w:rsidRPr="223DD78B" w:rsidR="5888C5B6">
        <w:rPr>
          <w:rFonts w:ascii="Consolas" w:hAnsi="Consolas" w:eastAsia="Consolas" w:cs="Consolas"/>
          <w:noProof w:val="0"/>
          <w:sz w:val="24"/>
          <w:szCs w:val="24"/>
          <w:lang w:val="es-ES"/>
        </w:rPr>
        <w:t>Funcion</w:t>
      </w:r>
      <w:r w:rsidRPr="223DD78B" w:rsidR="5888C5B6">
        <w:rPr>
          <w:rFonts w:ascii="Aptos" w:hAnsi="Aptos" w:eastAsia="Aptos" w:cs="Aptos"/>
          <w:noProof w:val="0"/>
          <w:sz w:val="24"/>
          <w:szCs w:val="24"/>
          <w:lang w:val="es-ES"/>
        </w:rPr>
        <w:t>) y para agrupaciones de funciones (</w:t>
      </w:r>
      <w:r w:rsidRPr="223DD78B" w:rsidR="5888C5B6">
        <w:rPr>
          <w:rFonts w:ascii="Consolas" w:hAnsi="Consolas" w:eastAsia="Consolas" w:cs="Consolas"/>
          <w:noProof w:val="0"/>
          <w:sz w:val="24"/>
          <w:szCs w:val="24"/>
          <w:lang w:val="es-ES"/>
        </w:rPr>
        <w:t>DiaCartelera</w:t>
      </w:r>
      <w:r w:rsidRPr="223DD78B" w:rsidR="5888C5B6">
        <w:rPr>
          <w:rFonts w:ascii="Aptos" w:hAnsi="Aptos" w:eastAsia="Aptos" w:cs="Aptos"/>
          <w:noProof w:val="0"/>
          <w:sz w:val="24"/>
          <w:szCs w:val="24"/>
          <w:lang w:val="es-ES"/>
        </w:rPr>
        <w:t xml:space="preserve">, </w:t>
      </w:r>
      <w:r w:rsidRPr="223DD78B" w:rsidR="5888C5B6">
        <w:rPr>
          <w:rFonts w:ascii="Consolas" w:hAnsi="Consolas" w:eastAsia="Consolas" w:cs="Consolas"/>
          <w:noProof w:val="0"/>
          <w:sz w:val="24"/>
          <w:szCs w:val="24"/>
          <w:lang w:val="es-ES"/>
        </w:rPr>
        <w:t>SemanaCartelera</w:t>
      </w:r>
      <w:r w:rsidRPr="223DD78B" w:rsidR="5888C5B6">
        <w:rPr>
          <w:rFonts w:ascii="Aptos" w:hAnsi="Aptos" w:eastAsia="Aptos" w:cs="Aptos"/>
          <w:noProof w:val="0"/>
          <w:sz w:val="24"/>
          <w:szCs w:val="24"/>
          <w:lang w:val="es-ES"/>
        </w:rPr>
        <w:t xml:space="preserve">, </w:t>
      </w:r>
      <w:r w:rsidRPr="223DD78B" w:rsidR="5888C5B6">
        <w:rPr>
          <w:rFonts w:ascii="Consolas" w:hAnsi="Consolas" w:eastAsia="Consolas" w:cs="Consolas"/>
          <w:noProof w:val="0"/>
          <w:sz w:val="24"/>
          <w:szCs w:val="24"/>
          <w:lang w:val="es-ES"/>
        </w:rPr>
        <w:t>FestivalTematico</w:t>
      </w:r>
      <w:r w:rsidRPr="223DD78B" w:rsidR="5888C5B6">
        <w:rPr>
          <w:rFonts w:ascii="Aptos" w:hAnsi="Aptos" w:eastAsia="Aptos" w:cs="Aptos"/>
          <w:noProof w:val="0"/>
          <w:sz w:val="24"/>
          <w:szCs w:val="24"/>
          <w:lang w:val="es-ES"/>
        </w:rPr>
        <w:t>). Estas agrupaciones heredan de una clase compuesta (</w:t>
      </w:r>
      <w:r w:rsidRPr="223DD78B" w:rsidR="5888C5B6">
        <w:rPr>
          <w:rFonts w:ascii="Consolas" w:hAnsi="Consolas" w:eastAsia="Consolas" w:cs="Consolas"/>
          <w:noProof w:val="0"/>
          <w:sz w:val="24"/>
          <w:szCs w:val="24"/>
          <w:lang w:val="es-ES"/>
        </w:rPr>
        <w:t>ProcesoCompuesto</w:t>
      </w:r>
      <w:r w:rsidRPr="223DD78B" w:rsidR="5888C5B6">
        <w:rPr>
          <w:rFonts w:ascii="Aptos" w:hAnsi="Aptos" w:eastAsia="Aptos" w:cs="Aptos"/>
          <w:noProof w:val="0"/>
          <w:sz w:val="24"/>
          <w:szCs w:val="24"/>
          <w:lang w:val="es-ES"/>
        </w:rPr>
        <w:t>) que permite añadir, remover y mostrar funciones o subgrupos. Así, el sistema puede recorrer y operar sobre estructuras anidadas de forma recursiva y uniforme, sin importar si se trata de una sola función o una colección jerárquica.</w:t>
      </w:r>
    </w:p>
    <w:p w:rsidR="56AF0EE9" w:rsidP="223DD78B" w:rsidRDefault="56AF0EE9" w14:paraId="64B06DCC" w14:textId="488F31A4">
      <w:pPr>
        <w:rPr>
          <w:rFonts w:ascii="Aptos" w:hAnsi="Aptos" w:eastAsia="Aptos" w:cs="Aptos"/>
          <w:b w:val="1"/>
          <w:bCs w:val="1"/>
          <w:noProof w:val="0"/>
          <w:sz w:val="24"/>
          <w:szCs w:val="24"/>
          <w:lang w:val="es-ES"/>
        </w:rPr>
      </w:pPr>
      <w:r w:rsidRPr="223DD78B" w:rsidR="56AF0EE9">
        <w:rPr>
          <w:rFonts w:ascii="Aptos" w:hAnsi="Aptos" w:eastAsia="Aptos" w:cs="Aptos"/>
          <w:b w:val="1"/>
          <w:bCs w:val="1"/>
          <w:noProof w:val="0"/>
          <w:sz w:val="24"/>
          <w:szCs w:val="24"/>
          <w:lang w:val="es-ES"/>
        </w:rPr>
        <w:t>Diagrama de clases:</w:t>
      </w:r>
    </w:p>
    <w:p w:rsidR="56AF0EE9" w:rsidRDefault="56AF0EE9" w14:paraId="4AB28DD5" w14:textId="2A1AE41F">
      <w:r w:rsidR="56AF0EE9">
        <w:drawing>
          <wp:inline wp14:editId="09776281" wp14:anchorId="76E20031">
            <wp:extent cx="5295898" cy="3286806"/>
            <wp:effectExtent l="0" t="0" r="0" b="0"/>
            <wp:docPr id="2145223151" name="" title=""/>
            <wp:cNvGraphicFramePr>
              <a:graphicFrameLocks noChangeAspect="1"/>
            </wp:cNvGraphicFramePr>
            <a:graphic>
              <a:graphicData uri="http://schemas.openxmlformats.org/drawingml/2006/picture">
                <pic:pic>
                  <pic:nvPicPr>
                    <pic:cNvPr id="0" name=""/>
                    <pic:cNvPicPr/>
                  </pic:nvPicPr>
                  <pic:blipFill>
                    <a:blip r:embed="R2fd53b636f0a4fa4">
                      <a:extLst>
                        <a:ext xmlns:a="http://schemas.openxmlformats.org/drawingml/2006/main" uri="{28A0092B-C50C-407E-A947-70E740481C1C}">
                          <a14:useLocalDpi val="0"/>
                        </a:ext>
                      </a:extLst>
                    </a:blip>
                    <a:stretch>
                      <a:fillRect/>
                    </a:stretch>
                  </pic:blipFill>
                  <pic:spPr>
                    <a:xfrm>
                      <a:off x="0" y="0"/>
                      <a:ext cx="5295898" cy="3286806"/>
                    </a:xfrm>
                    <a:prstGeom prst="rect">
                      <a:avLst/>
                    </a:prstGeom>
                  </pic:spPr>
                </pic:pic>
              </a:graphicData>
            </a:graphic>
          </wp:inline>
        </w:drawing>
      </w:r>
    </w:p>
    <w:p w:rsidR="25BACDCD" w:rsidP="223DD78B" w:rsidRDefault="25BACDCD" w14:paraId="69A43490" w14:textId="2CB08892">
      <w:pPr>
        <w:pStyle w:val="Normal"/>
        <w:rPr>
          <w:rFonts w:ascii="Aptos" w:hAnsi="Aptos" w:eastAsia="Aptos" w:cs="Aptos"/>
          <w:noProof w:val="0"/>
          <w:sz w:val="24"/>
          <w:szCs w:val="24"/>
          <w:lang w:val="es-ES"/>
        </w:rPr>
      </w:pPr>
      <w:r w:rsidRPr="223DD78B" w:rsidR="25BACDCD">
        <w:rPr>
          <w:rFonts w:ascii="Aptos" w:hAnsi="Aptos" w:eastAsia="Aptos" w:cs="Aptos"/>
          <w:noProof w:val="0"/>
          <w:sz w:val="24"/>
          <w:szCs w:val="24"/>
          <w:lang w:val="es-ES"/>
        </w:rPr>
        <w:t>El patrón Composite permite tratar de forma uniforme objetos individuales (como una función) y composiciones de objetos (como un día, semana o festival), facilitando la gestión jerárquica de la cartelera. A diferencia de otros patrones como Decorator o Strategy, que modifican comportamiento o intercambian algoritmos, Composite se enfoca en estructuras jerárquicas, lo cual es ideal para representar una cartelera compuesta por múltiples niveles de programación.</w:t>
      </w:r>
    </w:p>
    <w:p w:rsidR="6F7B237C" w:rsidP="6F7B237C" w:rsidRDefault="6F7B237C" w14:paraId="77664E9B" w14:textId="50F43225">
      <w:pPr>
        <w:pStyle w:val="Normal"/>
        <w:rPr>
          <w:b w:val="1"/>
          <w:bCs w:val="1"/>
        </w:rPr>
      </w:pPr>
      <w:r w:rsidRPr="6F7B237C" w:rsidR="6F7B237C">
        <w:rPr>
          <w:b w:val="1"/>
          <w:bCs w:val="1"/>
        </w:rPr>
        <w:t>Decorator</w:t>
      </w:r>
      <w:r w:rsidRPr="6F7B237C" w:rsidR="6F7B237C">
        <w:rPr>
          <w:b w:val="1"/>
          <w:bCs w:val="1"/>
        </w:rPr>
        <w:t xml:space="preserve">: </w:t>
      </w:r>
      <w:r w:rsidRPr="6F7B237C" w:rsidR="6F7B237C">
        <w:rPr>
          <w:rFonts w:ascii="Aptos" w:hAnsi="Aptos" w:eastAsia="Aptos" w:cs="Aptos"/>
          <w:noProof w:val="0"/>
          <w:sz w:val="24"/>
          <w:szCs w:val="24"/>
          <w:lang w:val="es-ES"/>
        </w:rPr>
        <w:t xml:space="preserve">En un sistema de cine, una </w:t>
      </w:r>
      <w:r w:rsidRPr="6F7B237C" w:rsidR="6F7B237C">
        <w:rPr>
          <w:rFonts w:ascii="Consolas" w:hAnsi="Consolas" w:eastAsia="Consolas" w:cs="Consolas"/>
          <w:noProof w:val="0"/>
          <w:sz w:val="24"/>
          <w:szCs w:val="24"/>
          <w:lang w:val="es-ES"/>
        </w:rPr>
        <w:t>EntradaCine</w:t>
      </w:r>
      <w:r w:rsidRPr="6F7B237C" w:rsidR="6F7B237C">
        <w:rPr>
          <w:rFonts w:ascii="Aptos" w:hAnsi="Aptos" w:eastAsia="Aptos" w:cs="Aptos"/>
          <w:noProof w:val="0"/>
          <w:sz w:val="24"/>
          <w:szCs w:val="24"/>
          <w:lang w:val="es-ES"/>
        </w:rPr>
        <w:t xml:space="preserve"> puede tener múltiples características adicionales (ej. 3D, asiento premium, sonido Dolby </w:t>
      </w:r>
      <w:r w:rsidRPr="6F7B237C" w:rsidR="6F7B237C">
        <w:rPr>
          <w:rFonts w:ascii="Aptos" w:hAnsi="Aptos" w:eastAsia="Aptos" w:cs="Aptos"/>
          <w:noProof w:val="0"/>
          <w:sz w:val="24"/>
          <w:szCs w:val="24"/>
          <w:lang w:val="es-ES"/>
        </w:rPr>
        <w:t>Atmos</w:t>
      </w:r>
      <w:r w:rsidRPr="6F7B237C" w:rsidR="6F7B237C">
        <w:rPr>
          <w:rFonts w:ascii="Aptos" w:hAnsi="Aptos" w:eastAsia="Aptos" w:cs="Aptos"/>
          <w:noProof w:val="0"/>
          <w:sz w:val="24"/>
          <w:szCs w:val="24"/>
          <w:lang w:val="es-ES"/>
        </w:rPr>
        <w:t xml:space="preserve">). Usar la herencia directa para cada combinación de estas características (ej. </w:t>
      </w:r>
      <w:r w:rsidRPr="6F7B237C" w:rsidR="6F7B237C">
        <w:rPr>
          <w:rFonts w:ascii="Consolas" w:hAnsi="Consolas" w:eastAsia="Consolas" w:cs="Consolas"/>
          <w:noProof w:val="0"/>
          <w:sz w:val="24"/>
          <w:szCs w:val="24"/>
          <w:lang w:val="es-ES"/>
        </w:rPr>
        <w:t>Entrada3DAsientoPremium</w:t>
      </w:r>
      <w:r w:rsidRPr="6F7B237C" w:rsidR="6F7B237C">
        <w:rPr>
          <w:rFonts w:ascii="Aptos" w:hAnsi="Aptos" w:eastAsia="Aptos" w:cs="Aptos"/>
          <w:noProof w:val="0"/>
          <w:sz w:val="24"/>
          <w:szCs w:val="24"/>
          <w:lang w:val="es-ES"/>
        </w:rPr>
        <w:t>) llevaría a una "explosión de subclases" inmanejable y poco mantenible.</w:t>
      </w:r>
    </w:p>
    <w:p w:rsidR="6F7B237C" w:rsidP="6F7B237C" w:rsidRDefault="6F7B237C" w14:paraId="78C35E88" w14:textId="7FE4E2A7">
      <w:pPr>
        <w:pStyle w:val="Normal"/>
        <w:rPr>
          <w:rFonts w:ascii="Aptos" w:hAnsi="Aptos" w:eastAsia="Aptos" w:cs="Aptos"/>
          <w:noProof w:val="0"/>
          <w:sz w:val="24"/>
          <w:szCs w:val="24"/>
          <w:lang w:val="es-ES"/>
        </w:rPr>
      </w:pPr>
      <w:r w:rsidRPr="6F7B237C" w:rsidR="6F7B237C">
        <w:rPr>
          <w:rFonts w:ascii="Aptos" w:hAnsi="Aptos" w:eastAsia="Aptos" w:cs="Aptos"/>
          <w:noProof w:val="0"/>
          <w:sz w:val="24"/>
          <w:szCs w:val="24"/>
          <w:lang w:val="es-ES"/>
        </w:rPr>
        <w:t xml:space="preserve">En este caso el patrón  </w:t>
      </w:r>
      <w:r w:rsidRPr="6F7B237C" w:rsidR="6F7B237C">
        <w:rPr>
          <w:rFonts w:ascii="Aptos" w:hAnsi="Aptos" w:eastAsia="Aptos" w:cs="Aptos"/>
          <w:noProof w:val="0"/>
          <w:sz w:val="24"/>
          <w:szCs w:val="24"/>
          <w:lang w:val="es-ES"/>
        </w:rPr>
        <w:t>Decorator</w:t>
      </w:r>
      <w:r w:rsidRPr="6F7B237C" w:rsidR="6F7B237C">
        <w:rPr>
          <w:rFonts w:ascii="Aptos" w:hAnsi="Aptos" w:eastAsia="Aptos" w:cs="Aptos"/>
          <w:noProof w:val="0"/>
          <w:sz w:val="24"/>
          <w:szCs w:val="24"/>
          <w:lang w:val="es-ES"/>
        </w:rPr>
        <w:t xml:space="preserve"> permite envolver o añadir a una entrada de cine básica diferentes adiciones a esta en tiempo de ejecución, sumando sus costos y descripciones a medida se agregan</w:t>
      </w:r>
    </w:p>
    <w:p w:rsidR="6F7B237C" w:rsidRDefault="6F7B237C" w14:paraId="45643F8C" w14:textId="6EEF71EB">
      <w:r>
        <w:drawing>
          <wp:inline wp14:editId="2EFC3F7A" wp14:anchorId="590A6B82">
            <wp:extent cx="5724524" cy="2781300"/>
            <wp:effectExtent l="0" t="0" r="0" b="0"/>
            <wp:docPr id="170230899" name="" title=""/>
            <wp:cNvGraphicFramePr>
              <a:graphicFrameLocks noChangeAspect="1"/>
            </wp:cNvGraphicFramePr>
            <a:graphic>
              <a:graphicData uri="http://schemas.openxmlformats.org/drawingml/2006/picture">
                <pic:pic>
                  <pic:nvPicPr>
                    <pic:cNvPr id="0" name=""/>
                    <pic:cNvPicPr/>
                  </pic:nvPicPr>
                  <pic:blipFill>
                    <a:blip r:embed="Rc95b13d5b11d494f">
                      <a:extLst>
                        <a:ext xmlns:a="http://schemas.openxmlformats.org/drawingml/2006/main" uri="{28A0092B-C50C-407E-A947-70E740481C1C}">
                          <a14:useLocalDpi val="0"/>
                        </a:ext>
                      </a:extLst>
                    </a:blip>
                    <a:stretch>
                      <a:fillRect/>
                    </a:stretch>
                  </pic:blipFill>
                  <pic:spPr>
                    <a:xfrm>
                      <a:off x="0" y="0"/>
                      <a:ext cx="5724524" cy="2781300"/>
                    </a:xfrm>
                    <a:prstGeom prst="rect">
                      <a:avLst/>
                    </a:prstGeom>
                  </pic:spPr>
                </pic:pic>
              </a:graphicData>
            </a:graphic>
          </wp:inline>
        </w:drawing>
      </w:r>
    </w:p>
    <w:p w:rsidR="6F7B237C" w:rsidP="6F7B237C" w:rsidRDefault="6F7B237C" w14:paraId="2E3CF4FD" w14:textId="52E8408E">
      <w:pPr>
        <w:pStyle w:val="Normal"/>
        <w:rPr>
          <w:b w:val="1"/>
          <w:bCs w:val="1"/>
        </w:rPr>
      </w:pPr>
      <w:r w:rsidRPr="6F7B237C" w:rsidR="6F7B237C">
        <w:rPr>
          <w:b w:val="1"/>
          <w:bCs w:val="1"/>
        </w:rPr>
        <w:t>Facade:</w:t>
      </w:r>
    </w:p>
    <w:p w:rsidR="6F7B237C" w:rsidP="6F7B237C" w:rsidRDefault="6F7B237C" w14:paraId="3DB49AEC" w14:textId="43F7485C">
      <w:pPr>
        <w:pStyle w:val="ListParagraph"/>
        <w:numPr>
          <w:ilvl w:val="0"/>
          <w:numId w:val="5"/>
        </w:numPr>
        <w:rPr>
          <w:b w:val="0"/>
          <w:bCs w:val="0"/>
        </w:rPr>
      </w:pPr>
      <w:r w:rsidRPr="6F7B237C" w:rsidR="6F7B237C">
        <w:rPr>
          <w:b w:val="1"/>
          <w:bCs w:val="1"/>
        </w:rPr>
        <w:t>Problema:</w:t>
      </w:r>
      <w:r w:rsidR="6F7B237C">
        <w:rPr>
          <w:b w:val="0"/>
          <w:bCs w:val="0"/>
        </w:rPr>
        <w:t xml:space="preserve"> El proceso de compra de boletos en un cine implica múltiples subsistemas interconectados: verificación de disponibilidad de asientos, validación de métodos de pago, generación de tickets, actualización de inventario de confitería y gestión de promociones para clientes fidelizados. Actualmente, estos subsistemas operan de forma desarticulada, lo que genera complejidad para los clientes y el personal, ya que deben interactuar con cada componente por separado. Esto deriva en errores de sincronización (ej: asientos vendidos que aparecen disponibles), dificultad para escalar funcionalidades y una experiencia de usuario fragmentada.</w:t>
      </w:r>
    </w:p>
    <w:p w:rsidR="6F7B237C" w:rsidP="6F7B237C" w:rsidRDefault="6F7B237C" w14:paraId="73A84562" w14:textId="1B57FD3E">
      <w:pPr>
        <w:pStyle w:val="ListParagraph"/>
        <w:numPr>
          <w:ilvl w:val="0"/>
          <w:numId w:val="5"/>
        </w:numPr>
        <w:rPr>
          <w:b w:val="0"/>
          <w:bCs w:val="0"/>
          <w:sz w:val="24"/>
          <w:szCs w:val="24"/>
        </w:rPr>
      </w:pPr>
      <w:r w:rsidRPr="6F7B237C" w:rsidR="6F7B237C">
        <w:rPr>
          <w:b w:val="1"/>
          <w:bCs w:val="1"/>
          <w:sz w:val="24"/>
          <w:szCs w:val="24"/>
        </w:rPr>
        <w:t xml:space="preserve">Solución:  </w:t>
      </w:r>
      <w:r w:rsidRPr="6F7B237C" w:rsidR="6F7B237C">
        <w:rPr>
          <w:b w:val="0"/>
          <w:bCs w:val="0"/>
          <w:sz w:val="24"/>
          <w:szCs w:val="24"/>
        </w:rPr>
        <w:t xml:space="preserve">El patrón </w:t>
      </w:r>
      <w:r w:rsidRPr="6F7B237C" w:rsidR="6F7B237C">
        <w:rPr>
          <w:b w:val="0"/>
          <w:bCs w:val="0"/>
          <w:sz w:val="24"/>
          <w:szCs w:val="24"/>
        </w:rPr>
        <w:t>Facade</w:t>
      </w:r>
      <w:r w:rsidRPr="6F7B237C" w:rsidR="6F7B237C">
        <w:rPr>
          <w:b w:val="0"/>
          <w:bCs w:val="0"/>
          <w:sz w:val="24"/>
          <w:szCs w:val="24"/>
        </w:rPr>
        <w:t xml:space="preserve"> soluciona este problema al proporcionar una interfaz unificada que encapsula la interacción con los subsistemas. En lugar de requerir que el cliente gestione manualmente cada etapa (disponibilidad, pago, </w:t>
      </w:r>
      <w:r w:rsidRPr="6F7B237C" w:rsidR="6F7B237C">
        <w:rPr>
          <w:b w:val="0"/>
          <w:bCs w:val="0"/>
          <w:sz w:val="24"/>
          <w:szCs w:val="24"/>
        </w:rPr>
        <w:t>tickets</w:t>
      </w:r>
      <w:r w:rsidRPr="6F7B237C" w:rsidR="6F7B237C">
        <w:rPr>
          <w:b w:val="0"/>
          <w:bCs w:val="0"/>
          <w:sz w:val="24"/>
          <w:szCs w:val="24"/>
        </w:rPr>
        <w:t xml:space="preserve">, etc.), el </w:t>
      </w:r>
      <w:r w:rsidRPr="6F7B237C" w:rsidR="6F7B237C">
        <w:rPr>
          <w:b w:val="0"/>
          <w:bCs w:val="0"/>
          <w:sz w:val="24"/>
          <w:szCs w:val="24"/>
        </w:rPr>
        <w:t>Facade</w:t>
      </w:r>
      <w:r w:rsidRPr="6F7B237C" w:rsidR="6F7B237C">
        <w:rPr>
          <w:b w:val="0"/>
          <w:bCs w:val="0"/>
          <w:sz w:val="24"/>
          <w:szCs w:val="24"/>
        </w:rPr>
        <w:t xml:space="preserve"> centraliza toda la lógica detrás de un único método como </w:t>
      </w:r>
      <w:r w:rsidRPr="6F7B237C" w:rsidR="6F7B237C">
        <w:rPr>
          <w:b w:val="0"/>
          <w:bCs w:val="0"/>
          <w:sz w:val="24"/>
          <w:szCs w:val="24"/>
        </w:rPr>
        <w:t>procesarCompra</w:t>
      </w:r>
      <w:r w:rsidRPr="6F7B237C" w:rsidR="6F7B237C">
        <w:rPr>
          <w:b w:val="0"/>
          <w:bCs w:val="0"/>
          <w:sz w:val="24"/>
          <w:szCs w:val="24"/>
        </w:rPr>
        <w:t>(). Esto reduce la complejidad percibida por el usuario, garantiza un flujo secuencial ordenado (</w:t>
      </w:r>
      <w:r w:rsidRPr="6F7B237C" w:rsidR="6F7B237C">
        <w:rPr>
          <w:b w:val="0"/>
          <w:bCs w:val="0"/>
          <w:sz w:val="24"/>
          <w:szCs w:val="24"/>
        </w:rPr>
        <w:t>ej</w:t>
      </w:r>
      <w:r w:rsidRPr="6F7B237C" w:rsidR="6F7B237C">
        <w:rPr>
          <w:b w:val="0"/>
          <w:bCs w:val="0"/>
          <w:sz w:val="24"/>
          <w:szCs w:val="24"/>
        </w:rPr>
        <w:t>: no se procesan pagos sin antes verificar asientos), y permite modificar subsistemas internos sin afectar al cliente. Adicionalmente, centraliza el manejo de errores y la consistencia de datos entre componentes.</w:t>
      </w:r>
    </w:p>
    <w:p w:rsidR="6F7B237C" w:rsidP="6F7B237C" w:rsidRDefault="6F7B237C" w14:paraId="2B6D66D2" w14:textId="44EA45C3">
      <w:pPr>
        <w:pStyle w:val="ListParagraph"/>
        <w:ind w:left="2124"/>
        <w:rPr>
          <w:b w:val="1"/>
          <w:bCs w:val="1"/>
        </w:rPr>
      </w:pPr>
    </w:p>
    <w:p w:rsidR="6F7B237C" w:rsidP="6F7B237C" w:rsidRDefault="6F7B237C" w14:paraId="018E139C" w14:textId="5AD0A860">
      <w:pPr>
        <w:ind w:left="0"/>
      </w:pPr>
      <w:r>
        <w:drawing>
          <wp:inline wp14:editId="52D288A8" wp14:anchorId="02375FA6">
            <wp:extent cx="5724524" cy="3848100"/>
            <wp:effectExtent l="0" t="0" r="0" b="0"/>
            <wp:docPr id="422234254" name="" title=""/>
            <wp:cNvGraphicFramePr>
              <a:graphicFrameLocks noChangeAspect="1"/>
            </wp:cNvGraphicFramePr>
            <a:graphic>
              <a:graphicData uri="http://schemas.openxmlformats.org/drawingml/2006/picture">
                <pic:pic>
                  <pic:nvPicPr>
                    <pic:cNvPr id="0" name=""/>
                    <pic:cNvPicPr/>
                  </pic:nvPicPr>
                  <pic:blipFill>
                    <a:blip r:embed="R620026fa133947da">
                      <a:extLst>
                        <a:ext xmlns:a="http://schemas.openxmlformats.org/drawingml/2006/main" uri="{28A0092B-C50C-407E-A947-70E740481C1C}">
                          <a14:useLocalDpi val="0"/>
                        </a:ext>
                      </a:extLst>
                    </a:blip>
                    <a:stretch>
                      <a:fillRect/>
                    </a:stretch>
                  </pic:blipFill>
                  <pic:spPr>
                    <a:xfrm>
                      <a:off x="0" y="0"/>
                      <a:ext cx="5724524" cy="3848100"/>
                    </a:xfrm>
                    <a:prstGeom prst="rect">
                      <a:avLst/>
                    </a:prstGeom>
                  </pic:spPr>
                </pic:pic>
              </a:graphicData>
            </a:graphic>
          </wp:inline>
        </w:drawing>
      </w:r>
    </w:p>
    <w:p w:rsidR="6F7B237C" w:rsidP="6F7B237C" w:rsidRDefault="6F7B237C" w14:paraId="77DB3C05" w14:textId="358B4396">
      <w:pPr>
        <w:pStyle w:val="Normal"/>
        <w:rPr>
          <w:b w:val="1"/>
          <w:bCs w:val="1"/>
        </w:rPr>
      </w:pPr>
      <w:r w:rsidRPr="6F7B237C" w:rsidR="6F7B237C">
        <w:rPr>
          <w:b w:val="1"/>
          <w:bCs w:val="1"/>
        </w:rPr>
        <w:t>Flyweight</w:t>
      </w:r>
      <w:r w:rsidRPr="6F7B237C" w:rsidR="6F7B237C">
        <w:rPr>
          <w:b w:val="1"/>
          <w:bCs w:val="1"/>
        </w:rPr>
        <w:t>:</w:t>
      </w:r>
    </w:p>
    <w:p w:rsidR="6F7B237C" w:rsidP="6F7B237C" w:rsidRDefault="6F7B237C" w14:paraId="67696A92" w14:textId="47CD648B">
      <w:pPr>
        <w:pStyle w:val="Normal"/>
        <w:rPr>
          <w:b w:val="1"/>
          <w:bCs w:val="1"/>
        </w:rPr>
      </w:pPr>
    </w:p>
    <w:p w:rsidR="6F7B237C" w:rsidP="6F7B237C" w:rsidRDefault="6F7B237C" w14:paraId="606F14BC" w14:textId="69129639">
      <w:pPr>
        <w:pStyle w:val="Normal"/>
        <w:rPr>
          <w:b w:val="1"/>
          <w:bCs w:val="1"/>
        </w:rPr>
      </w:pPr>
    </w:p>
    <w:p w:rsidR="6F7B237C" w:rsidP="6F7B237C" w:rsidRDefault="6F7B237C" w14:paraId="1EE8F482" w14:textId="49BB254A">
      <w:pPr>
        <w:pStyle w:val="Normal"/>
        <w:rPr>
          <w:b w:val="1"/>
          <w:bCs w:val="1"/>
        </w:rPr>
      </w:pPr>
      <w:r w:rsidRPr="6F7B237C" w:rsidR="6F7B237C">
        <w:rPr>
          <w:b w:val="1"/>
          <w:bCs w:val="1"/>
        </w:rPr>
        <w:t xml:space="preserve">Proxy: </w:t>
      </w:r>
      <w:r w:rsidRPr="6F7B237C" w:rsidR="6F7B237C">
        <w:rPr>
          <w:rFonts w:ascii="Aptos" w:hAnsi="Aptos" w:eastAsia="Aptos" w:cs="Aptos"/>
          <w:noProof w:val="0"/>
          <w:sz w:val="24"/>
          <w:szCs w:val="24"/>
          <w:lang w:val="es-ES"/>
        </w:rPr>
        <w:t xml:space="preserve">En un sistema de cine, las operaciones sensibles como </w:t>
      </w:r>
      <w:r w:rsidRPr="6F7B237C" w:rsidR="6F7B237C">
        <w:rPr>
          <w:rFonts w:ascii="Aptos" w:hAnsi="Aptos" w:eastAsia="Aptos" w:cs="Aptos"/>
          <w:b w:val="1"/>
          <w:bCs w:val="1"/>
          <w:noProof w:val="0"/>
          <w:sz w:val="24"/>
          <w:szCs w:val="24"/>
          <w:lang w:val="es-ES"/>
        </w:rPr>
        <w:t>reservar o cancelar asientos</w:t>
      </w:r>
      <w:r w:rsidRPr="6F7B237C" w:rsidR="6F7B237C">
        <w:rPr>
          <w:rFonts w:ascii="Aptos" w:hAnsi="Aptos" w:eastAsia="Aptos" w:cs="Aptos"/>
          <w:noProof w:val="0"/>
          <w:sz w:val="24"/>
          <w:szCs w:val="24"/>
          <w:lang w:val="es-ES"/>
        </w:rPr>
        <w:t xml:space="preserve"> en el </w:t>
      </w:r>
      <w:r w:rsidRPr="6F7B237C" w:rsidR="6F7B237C">
        <w:rPr>
          <w:rFonts w:ascii="Consolas" w:hAnsi="Consolas" w:eastAsia="Consolas" w:cs="Consolas"/>
          <w:noProof w:val="0"/>
          <w:sz w:val="24"/>
          <w:szCs w:val="24"/>
          <w:lang w:val="es-ES"/>
        </w:rPr>
        <w:t>SistemaReservasReal</w:t>
      </w:r>
      <w:r w:rsidRPr="6F7B237C" w:rsidR="6F7B237C">
        <w:rPr>
          <w:rFonts w:ascii="Aptos" w:hAnsi="Aptos" w:eastAsia="Aptos" w:cs="Aptos"/>
          <w:noProof w:val="0"/>
          <w:sz w:val="24"/>
          <w:szCs w:val="24"/>
          <w:lang w:val="es-ES"/>
        </w:rPr>
        <w:t xml:space="preserve"> requieren control. Acceder directamente a este sistema podría comprometer la seguridad o la integridad de los datos (por ejemplo, que un usuario sin autorización intente liberar un asiento).</w:t>
      </w:r>
    </w:p>
    <w:p w:rsidR="6F7B237C" w:rsidP="6F7B237C" w:rsidRDefault="6F7B237C" w14:paraId="2B7B635D" w14:textId="769DA0C2">
      <w:pPr>
        <w:spacing w:before="240" w:beforeAutospacing="off" w:after="240" w:afterAutospacing="off"/>
      </w:pPr>
      <w:r w:rsidRPr="6F7B237C" w:rsidR="6F7B237C">
        <w:rPr>
          <w:rFonts w:ascii="Aptos" w:hAnsi="Aptos" w:eastAsia="Aptos" w:cs="Aptos"/>
          <w:noProof w:val="0"/>
          <w:sz w:val="24"/>
          <w:szCs w:val="24"/>
          <w:lang w:val="es-ES"/>
        </w:rPr>
        <w:t xml:space="preserve">El patrón </w:t>
      </w:r>
      <w:r w:rsidRPr="6F7B237C" w:rsidR="6F7B237C">
        <w:rPr>
          <w:rFonts w:ascii="Aptos" w:hAnsi="Aptos" w:eastAsia="Aptos" w:cs="Aptos"/>
          <w:b w:val="1"/>
          <w:bCs w:val="1"/>
          <w:noProof w:val="0"/>
          <w:sz w:val="24"/>
          <w:szCs w:val="24"/>
          <w:lang w:val="es-ES"/>
        </w:rPr>
        <w:t>Proxy</w:t>
      </w:r>
      <w:r w:rsidRPr="6F7B237C" w:rsidR="6F7B237C">
        <w:rPr>
          <w:rFonts w:ascii="Aptos" w:hAnsi="Aptos" w:eastAsia="Aptos" w:cs="Aptos"/>
          <w:noProof w:val="0"/>
          <w:sz w:val="24"/>
          <w:szCs w:val="24"/>
          <w:lang w:val="es-ES"/>
        </w:rPr>
        <w:t xml:space="preserve"> se usa como un </w:t>
      </w:r>
      <w:r w:rsidRPr="6F7B237C" w:rsidR="6F7B237C">
        <w:rPr>
          <w:rFonts w:ascii="Aptos" w:hAnsi="Aptos" w:eastAsia="Aptos" w:cs="Aptos"/>
          <w:b w:val="1"/>
          <w:bCs w:val="1"/>
          <w:noProof w:val="0"/>
          <w:sz w:val="24"/>
          <w:szCs w:val="24"/>
          <w:lang w:val="es-ES"/>
        </w:rPr>
        <w:t xml:space="preserve">intermediario </w:t>
      </w:r>
      <w:r w:rsidRPr="6F7B237C" w:rsidR="6F7B237C">
        <w:rPr>
          <w:rFonts w:ascii="Aptos" w:hAnsi="Aptos" w:eastAsia="Aptos" w:cs="Aptos"/>
          <w:noProof w:val="0"/>
          <w:sz w:val="24"/>
          <w:szCs w:val="24"/>
          <w:lang w:val="es-ES"/>
        </w:rPr>
        <w:t xml:space="preserve">entre el cliente y el </w:t>
      </w:r>
      <w:r w:rsidRPr="6F7B237C" w:rsidR="6F7B237C">
        <w:rPr>
          <w:rFonts w:ascii="Consolas" w:hAnsi="Consolas" w:eastAsia="Consolas" w:cs="Consolas"/>
          <w:noProof w:val="0"/>
          <w:sz w:val="24"/>
          <w:szCs w:val="24"/>
          <w:lang w:val="es-ES"/>
        </w:rPr>
        <w:t>SistemaReservasReal</w:t>
      </w:r>
      <w:r w:rsidRPr="6F7B237C" w:rsidR="6F7B237C">
        <w:rPr>
          <w:rFonts w:ascii="Aptos" w:hAnsi="Aptos" w:eastAsia="Aptos" w:cs="Aptos"/>
          <w:noProof w:val="0"/>
          <w:sz w:val="24"/>
          <w:szCs w:val="24"/>
          <w:lang w:val="es-ES"/>
        </w:rPr>
        <w:t xml:space="preserve">. Cuando un usuario intenta una acción de reserva, el </w:t>
      </w:r>
      <w:r w:rsidRPr="6F7B237C" w:rsidR="6F7B237C">
        <w:rPr>
          <w:rFonts w:ascii="Consolas" w:hAnsi="Consolas" w:eastAsia="Consolas" w:cs="Consolas"/>
          <w:noProof w:val="0"/>
          <w:sz w:val="24"/>
          <w:szCs w:val="24"/>
          <w:lang w:val="es-ES"/>
        </w:rPr>
        <w:t>Proxy</w:t>
      </w:r>
      <w:r w:rsidRPr="6F7B237C" w:rsidR="6F7B237C">
        <w:rPr>
          <w:rFonts w:ascii="Aptos" w:hAnsi="Aptos" w:eastAsia="Aptos" w:cs="Aptos"/>
          <w:noProof w:val="0"/>
          <w:sz w:val="24"/>
          <w:szCs w:val="24"/>
          <w:lang w:val="es-ES"/>
        </w:rPr>
        <w:t xml:space="preserve"> intercepta la petición. Este Proxy verifica las credenciales del usuario (ej. si tiene permisos para reservar), registra la operación o gestiona recursos, y </w:t>
      </w:r>
      <w:r w:rsidRPr="6F7B237C" w:rsidR="6F7B237C">
        <w:rPr>
          <w:rFonts w:ascii="Aptos" w:hAnsi="Aptos" w:eastAsia="Aptos" w:cs="Aptos"/>
          <w:b w:val="1"/>
          <w:bCs w:val="1"/>
          <w:noProof w:val="0"/>
          <w:sz w:val="24"/>
          <w:szCs w:val="24"/>
          <w:lang w:val="es-ES"/>
        </w:rPr>
        <w:t xml:space="preserve">solo si las condiciones se cumplen, delega la acción al </w:t>
      </w:r>
      <w:r w:rsidRPr="6F7B237C" w:rsidR="6F7B237C">
        <w:rPr>
          <w:rFonts w:ascii="Consolas" w:hAnsi="Consolas" w:eastAsia="Consolas" w:cs="Consolas"/>
          <w:b w:val="1"/>
          <w:bCs w:val="1"/>
          <w:noProof w:val="0"/>
          <w:sz w:val="24"/>
          <w:szCs w:val="24"/>
          <w:lang w:val="es-ES"/>
        </w:rPr>
        <w:t>SistemaReservasReal</w:t>
      </w:r>
      <w:r w:rsidRPr="6F7B237C" w:rsidR="6F7B237C">
        <w:rPr>
          <w:rFonts w:ascii="Aptos" w:hAnsi="Aptos" w:eastAsia="Aptos" w:cs="Aptos"/>
          <w:noProof w:val="0"/>
          <w:sz w:val="24"/>
          <w:szCs w:val="24"/>
          <w:lang w:val="es-ES"/>
        </w:rPr>
        <w:t>.</w:t>
      </w:r>
    </w:p>
    <w:p w:rsidR="6F7B237C" w:rsidP="6F7B237C" w:rsidRDefault="6F7B237C" w14:paraId="44FC7250" w14:textId="62C82887">
      <w:pPr>
        <w:spacing w:before="240" w:beforeAutospacing="off" w:after="240" w:afterAutospacing="off"/>
      </w:pPr>
      <w:r w:rsidRPr="6F7B237C" w:rsidR="6F7B237C">
        <w:rPr>
          <w:rFonts w:ascii="Aptos" w:hAnsi="Aptos" w:eastAsia="Aptos" w:cs="Aptos"/>
          <w:noProof w:val="0"/>
          <w:sz w:val="24"/>
          <w:szCs w:val="24"/>
          <w:lang w:val="es-ES"/>
        </w:rPr>
        <w:t>Así, el Proxy añade una capa de seguridad y control, asegurando que el acceso al sistema de reservas real sea validado y auditado transparentemente.</w:t>
      </w:r>
    </w:p>
    <w:p w:rsidR="6F7B237C" w:rsidP="6F7B237C" w:rsidRDefault="6F7B237C" w14:paraId="240CF036" w14:textId="101A4F54">
      <w:pPr>
        <w:pStyle w:val="Normal"/>
        <w:rPr>
          <w:b w:val="1"/>
          <w:bCs w:val="1"/>
        </w:rPr>
      </w:pPr>
    </w:p>
    <w:p w:rsidR="6F7B237C" w:rsidRDefault="6F7B237C" w14:paraId="744BA40C" w14:textId="4626A5B0">
      <w:r>
        <w:drawing>
          <wp:inline wp14:editId="44D895DF" wp14:anchorId="3CF2A6B0">
            <wp:extent cx="4988500" cy="3062824"/>
            <wp:effectExtent l="0" t="0" r="0" b="0"/>
            <wp:docPr id="1352560026" name="" title=""/>
            <wp:cNvGraphicFramePr>
              <a:graphicFrameLocks noChangeAspect="1"/>
            </wp:cNvGraphicFramePr>
            <a:graphic>
              <a:graphicData uri="http://schemas.openxmlformats.org/drawingml/2006/picture">
                <pic:pic>
                  <pic:nvPicPr>
                    <pic:cNvPr id="0" name=""/>
                    <pic:cNvPicPr/>
                  </pic:nvPicPr>
                  <pic:blipFill>
                    <a:blip r:embed="R750419d48d0245f0">
                      <a:extLst>
                        <a:ext xmlns:a="http://schemas.openxmlformats.org/drawingml/2006/main" uri="{28A0092B-C50C-407E-A947-70E740481C1C}">
                          <a14:useLocalDpi val="0"/>
                        </a:ext>
                      </a:extLst>
                    </a:blip>
                    <a:stretch>
                      <a:fillRect/>
                    </a:stretch>
                  </pic:blipFill>
                  <pic:spPr>
                    <a:xfrm>
                      <a:off x="0" y="0"/>
                      <a:ext cx="4988500" cy="3062824"/>
                    </a:xfrm>
                    <a:prstGeom prst="rect">
                      <a:avLst/>
                    </a:prstGeom>
                  </pic:spPr>
                </pic:pic>
              </a:graphicData>
            </a:graphic>
          </wp:inline>
        </w:drawing>
      </w:r>
    </w:p>
    <w:p w:rsidR="6F7B237C" w:rsidP="6F7B237C" w:rsidRDefault="6F7B237C" w14:paraId="3CA3E862" w14:textId="711CA544">
      <w:pPr>
        <w:pStyle w:val="Normal"/>
        <w:rPr>
          <w:b w:val="1"/>
          <w:bCs w:val="1"/>
        </w:rPr>
      </w:pPr>
      <w:r w:rsidRPr="6F7B237C" w:rsidR="6F7B237C">
        <w:rPr>
          <w:b w:val="1"/>
          <w:bCs w:val="1"/>
        </w:rPr>
        <w:t>APLICACION IMPLEMENTADA</w:t>
      </w:r>
    </w:p>
    <w:p w:rsidR="6F7B237C" w:rsidP="6F7B237C" w:rsidRDefault="6F7B237C" w14:paraId="71A417F9" w14:textId="40855C9A">
      <w:pPr>
        <w:pStyle w:val="Normal"/>
        <w:rPr>
          <w:b w:val="1"/>
          <w:bCs w:val="1"/>
        </w:rPr>
      </w:pPr>
      <w:r w:rsidRPr="6F7B237C" w:rsidR="6F7B237C">
        <w:rPr>
          <w:b w:val="1"/>
          <w:bCs w:val="1"/>
        </w:rPr>
        <w:t xml:space="preserve">Diseño de aplicación: </w:t>
      </w:r>
    </w:p>
    <w:p w:rsidR="6F7B237C" w:rsidRDefault="6F7B237C" w14:paraId="1DB323DE" w14:textId="173AD395">
      <w:r>
        <w:drawing>
          <wp:inline wp14:editId="7A81F83D" wp14:anchorId="757ADCBF">
            <wp:extent cx="4501862" cy="4755040"/>
            <wp:effectExtent l="0" t="0" r="0" b="0"/>
            <wp:docPr id="1945232925" name="" title=""/>
            <wp:cNvGraphicFramePr>
              <a:graphicFrameLocks noChangeAspect="1"/>
            </wp:cNvGraphicFramePr>
            <a:graphic>
              <a:graphicData uri="http://schemas.openxmlformats.org/drawingml/2006/picture">
                <pic:pic>
                  <pic:nvPicPr>
                    <pic:cNvPr id="0" name=""/>
                    <pic:cNvPicPr/>
                  </pic:nvPicPr>
                  <pic:blipFill>
                    <a:blip r:embed="Ra48a2f6983ff40c8">
                      <a:extLst>
                        <a:ext xmlns:a="http://schemas.openxmlformats.org/drawingml/2006/main" uri="{28A0092B-C50C-407E-A947-70E740481C1C}">
                          <a14:useLocalDpi val="0"/>
                        </a:ext>
                      </a:extLst>
                    </a:blip>
                    <a:stretch>
                      <a:fillRect/>
                    </a:stretch>
                  </pic:blipFill>
                  <pic:spPr>
                    <a:xfrm>
                      <a:off x="0" y="0"/>
                      <a:ext cx="4501862" cy="4755040"/>
                    </a:xfrm>
                    <a:prstGeom prst="rect">
                      <a:avLst/>
                    </a:prstGeom>
                  </pic:spPr>
                </pic:pic>
              </a:graphicData>
            </a:graphic>
          </wp:inline>
        </w:drawing>
      </w:r>
    </w:p>
    <w:p w:rsidR="6F7B237C" w:rsidRDefault="6F7B237C" w14:paraId="0A46E156" w14:textId="45FD774C"/>
    <w:p w:rsidR="6F7B237C" w:rsidRDefault="6F7B237C" w14:paraId="5998E4A4" w14:textId="0BA1C0D6"/>
    <w:p w:rsidR="6F7B237C" w:rsidRDefault="6F7B237C" w14:paraId="6C6F78B9" w14:textId="344CE33B"/>
    <w:p w:rsidR="6F7B237C" w:rsidRDefault="6F7B237C" w14:paraId="265DA364" w14:textId="43722FAF"/>
    <w:p w:rsidR="6F7B237C" w:rsidRDefault="6F7B237C" w14:paraId="3181EAA6" w14:textId="280A0B7E"/>
    <w:p w:rsidR="6F7B237C" w:rsidRDefault="6F7B237C" w14:paraId="0923B4C6" w14:textId="6533423E"/>
    <w:p w:rsidR="6F7B237C" w:rsidRDefault="6F7B237C" w14:paraId="5AB0DE7E" w14:textId="4512E129"/>
    <w:p w:rsidR="6F7B237C" w:rsidRDefault="6F7B237C" w14:paraId="43D31539" w14:textId="4504D478"/>
    <w:p w:rsidR="6F7B237C" w:rsidRDefault="6F7B237C" w14:paraId="5389B729" w14:textId="1B03886C"/>
    <w:p w:rsidR="6F7B237C" w:rsidRDefault="6F7B237C" w14:paraId="605834E2" w14:textId="7A31831F"/>
    <w:p w:rsidR="6F7B237C" w:rsidP="6F7B237C" w:rsidRDefault="6F7B237C" w14:paraId="4B3DCC83" w14:textId="4B6E70D7">
      <w:pPr>
        <w:rPr>
          <w:b w:val="1"/>
          <w:bCs w:val="1"/>
        </w:rPr>
      </w:pPr>
      <w:r w:rsidRPr="6F7B237C" w:rsidR="6F7B237C">
        <w:rPr>
          <w:b w:val="1"/>
          <w:bCs w:val="1"/>
        </w:rPr>
        <w:t xml:space="preserve">Código de la aplicación: </w:t>
      </w:r>
    </w:p>
    <w:p w:rsidR="6F7B237C" w:rsidP="6F7B237C" w:rsidRDefault="6F7B237C" w14:paraId="736F5668" w14:textId="546DF0D8">
      <w:pPr>
        <w:rPr>
          <w:b w:val="1"/>
          <w:bCs w:val="1"/>
        </w:rPr>
      </w:pPr>
      <w:r w:rsidRPr="6F7B237C" w:rsidR="6F7B237C">
        <w:rPr>
          <w:b w:val="1"/>
          <w:bCs w:val="1"/>
        </w:rPr>
        <w:t>Estructura:</w:t>
      </w:r>
    </w:p>
    <w:p w:rsidR="6F7B237C" w:rsidRDefault="6F7B237C" w14:paraId="4D12B762" w14:textId="172CA1EB">
      <w:r>
        <w:drawing>
          <wp:inline wp14:editId="0CA69D68" wp14:anchorId="47D1FCA5">
            <wp:extent cx="1945335" cy="4772024"/>
            <wp:effectExtent l="0" t="0" r="0" b="0"/>
            <wp:docPr id="543703356" name="" title=""/>
            <wp:cNvGraphicFramePr>
              <a:graphicFrameLocks noChangeAspect="1"/>
            </wp:cNvGraphicFramePr>
            <a:graphic>
              <a:graphicData uri="http://schemas.openxmlformats.org/drawingml/2006/picture">
                <pic:pic>
                  <pic:nvPicPr>
                    <pic:cNvPr id="0" name=""/>
                    <pic:cNvPicPr/>
                  </pic:nvPicPr>
                  <pic:blipFill>
                    <a:blip r:embed="R759dda5791144bc8">
                      <a:extLst>
                        <a:ext xmlns:a="http://schemas.openxmlformats.org/drawingml/2006/main" uri="{28A0092B-C50C-407E-A947-70E740481C1C}">
                          <a14:useLocalDpi val="0"/>
                        </a:ext>
                      </a:extLst>
                    </a:blip>
                    <a:stretch>
                      <a:fillRect/>
                    </a:stretch>
                  </pic:blipFill>
                  <pic:spPr>
                    <a:xfrm>
                      <a:off x="0" y="0"/>
                      <a:ext cx="1945335" cy="4772024"/>
                    </a:xfrm>
                    <a:prstGeom prst="rect">
                      <a:avLst/>
                    </a:prstGeom>
                  </pic:spPr>
                </pic:pic>
              </a:graphicData>
            </a:graphic>
          </wp:inline>
        </w:drawing>
      </w:r>
    </w:p>
    <w:p w:rsidR="6F7B237C" w:rsidRDefault="6F7B237C" w14:paraId="0A542EC9" w14:textId="1B207D49">
      <w:r>
        <w:drawing>
          <wp:inline wp14:editId="7538B30E" wp14:anchorId="75B5944E">
            <wp:extent cx="5724524" cy="5353048"/>
            <wp:effectExtent l="0" t="0" r="0" b="0"/>
            <wp:docPr id="2117528381" name="" title=""/>
            <wp:cNvGraphicFramePr>
              <a:graphicFrameLocks noChangeAspect="1"/>
            </wp:cNvGraphicFramePr>
            <a:graphic>
              <a:graphicData uri="http://schemas.openxmlformats.org/drawingml/2006/picture">
                <pic:pic>
                  <pic:nvPicPr>
                    <pic:cNvPr id="0" name=""/>
                    <pic:cNvPicPr/>
                  </pic:nvPicPr>
                  <pic:blipFill>
                    <a:blip r:embed="Rebf86f1897e34c90">
                      <a:extLst>
                        <a:ext xmlns:a="http://schemas.openxmlformats.org/drawingml/2006/main" uri="{28A0092B-C50C-407E-A947-70E740481C1C}">
                          <a14:useLocalDpi val="0"/>
                        </a:ext>
                      </a:extLst>
                    </a:blip>
                    <a:stretch>
                      <a:fillRect/>
                    </a:stretch>
                  </pic:blipFill>
                  <pic:spPr>
                    <a:xfrm>
                      <a:off x="0" y="0"/>
                      <a:ext cx="5724524" cy="5353048"/>
                    </a:xfrm>
                    <a:prstGeom prst="rect">
                      <a:avLst/>
                    </a:prstGeom>
                  </pic:spPr>
                </pic:pic>
              </a:graphicData>
            </a:graphic>
          </wp:inline>
        </w:drawing>
      </w:r>
      <w:r>
        <w:drawing>
          <wp:inline wp14:editId="70264398" wp14:anchorId="79019B8C">
            <wp:extent cx="5724524" cy="5143500"/>
            <wp:effectExtent l="0" t="0" r="0" b="0"/>
            <wp:docPr id="276712569" name="" title=""/>
            <wp:cNvGraphicFramePr>
              <a:graphicFrameLocks noChangeAspect="1"/>
            </wp:cNvGraphicFramePr>
            <a:graphic>
              <a:graphicData uri="http://schemas.openxmlformats.org/drawingml/2006/picture">
                <pic:pic>
                  <pic:nvPicPr>
                    <pic:cNvPr id="0" name=""/>
                    <pic:cNvPicPr/>
                  </pic:nvPicPr>
                  <pic:blipFill>
                    <a:blip r:embed="R87331b6b6c6a4df2">
                      <a:extLst>
                        <a:ext xmlns:a="http://schemas.openxmlformats.org/drawingml/2006/main" uri="{28A0092B-C50C-407E-A947-70E740481C1C}">
                          <a14:useLocalDpi val="0"/>
                        </a:ext>
                      </a:extLst>
                    </a:blip>
                    <a:stretch>
                      <a:fillRect/>
                    </a:stretch>
                  </pic:blipFill>
                  <pic:spPr>
                    <a:xfrm>
                      <a:off x="0" y="0"/>
                      <a:ext cx="5724524" cy="5143500"/>
                    </a:xfrm>
                    <a:prstGeom prst="rect">
                      <a:avLst/>
                    </a:prstGeom>
                  </pic:spPr>
                </pic:pic>
              </a:graphicData>
            </a:graphic>
          </wp:inline>
        </w:drawing>
      </w:r>
      <w:r>
        <w:drawing>
          <wp:inline wp14:editId="16044588" wp14:anchorId="37FC0515">
            <wp:extent cx="5724524" cy="1990725"/>
            <wp:effectExtent l="0" t="0" r="0" b="0"/>
            <wp:docPr id="380826516" name="" title=""/>
            <wp:cNvGraphicFramePr>
              <a:graphicFrameLocks noChangeAspect="1"/>
            </wp:cNvGraphicFramePr>
            <a:graphic>
              <a:graphicData uri="http://schemas.openxmlformats.org/drawingml/2006/picture">
                <pic:pic>
                  <pic:nvPicPr>
                    <pic:cNvPr id="0" name=""/>
                    <pic:cNvPicPr/>
                  </pic:nvPicPr>
                  <pic:blipFill>
                    <a:blip r:embed="R18dca921a7eb48f4">
                      <a:extLst>
                        <a:ext xmlns:a="http://schemas.openxmlformats.org/drawingml/2006/main" uri="{28A0092B-C50C-407E-A947-70E740481C1C}">
                          <a14:useLocalDpi val="0"/>
                        </a:ext>
                      </a:extLst>
                    </a:blip>
                    <a:stretch>
                      <a:fillRect/>
                    </a:stretch>
                  </pic:blipFill>
                  <pic:spPr>
                    <a:xfrm>
                      <a:off x="0" y="0"/>
                      <a:ext cx="5724524" cy="1990725"/>
                    </a:xfrm>
                    <a:prstGeom prst="rect">
                      <a:avLst/>
                    </a:prstGeom>
                  </pic:spPr>
                </pic:pic>
              </a:graphicData>
            </a:graphic>
          </wp:inline>
        </w:drawing>
      </w:r>
      <w:r>
        <w:drawing>
          <wp:inline wp14:editId="708909BB" wp14:anchorId="333BF8BF">
            <wp:extent cx="5543550" cy="5724524"/>
            <wp:effectExtent l="0" t="0" r="0" b="0"/>
            <wp:docPr id="1494297722" name="" title=""/>
            <wp:cNvGraphicFramePr>
              <a:graphicFrameLocks noChangeAspect="1"/>
            </wp:cNvGraphicFramePr>
            <a:graphic>
              <a:graphicData uri="http://schemas.openxmlformats.org/drawingml/2006/picture">
                <pic:pic>
                  <pic:nvPicPr>
                    <pic:cNvPr id="0" name=""/>
                    <pic:cNvPicPr/>
                  </pic:nvPicPr>
                  <pic:blipFill>
                    <a:blip r:embed="R7c208bfd54984792">
                      <a:extLst>
                        <a:ext xmlns:a="http://schemas.openxmlformats.org/drawingml/2006/main" uri="{28A0092B-C50C-407E-A947-70E740481C1C}">
                          <a14:useLocalDpi val="0"/>
                        </a:ext>
                      </a:extLst>
                    </a:blip>
                    <a:stretch>
                      <a:fillRect/>
                    </a:stretch>
                  </pic:blipFill>
                  <pic:spPr>
                    <a:xfrm>
                      <a:off x="0" y="0"/>
                      <a:ext cx="5543550" cy="5724524"/>
                    </a:xfrm>
                    <a:prstGeom prst="rect">
                      <a:avLst/>
                    </a:prstGeom>
                  </pic:spPr>
                </pic:pic>
              </a:graphicData>
            </a:graphic>
          </wp:inline>
        </w:drawing>
      </w:r>
    </w:p>
    <w:p w:rsidR="6F7B237C" w:rsidRDefault="6F7B237C" w14:paraId="42997E71" w14:textId="558235E0">
      <w:r>
        <w:drawing>
          <wp:inline wp14:editId="00D91CA0" wp14:anchorId="7AE9B3CA">
            <wp:extent cx="5724524" cy="5486400"/>
            <wp:effectExtent l="0" t="0" r="0" b="0"/>
            <wp:docPr id="1639940805" name="" title=""/>
            <wp:cNvGraphicFramePr>
              <a:graphicFrameLocks noChangeAspect="1"/>
            </wp:cNvGraphicFramePr>
            <a:graphic>
              <a:graphicData uri="http://schemas.openxmlformats.org/drawingml/2006/picture">
                <pic:pic>
                  <pic:nvPicPr>
                    <pic:cNvPr id="0" name=""/>
                    <pic:cNvPicPr/>
                  </pic:nvPicPr>
                  <pic:blipFill>
                    <a:blip r:embed="R84742cac1a534d55">
                      <a:extLst>
                        <a:ext xmlns:a="http://schemas.openxmlformats.org/drawingml/2006/main" uri="{28A0092B-C50C-407E-A947-70E740481C1C}">
                          <a14:useLocalDpi val="0"/>
                        </a:ext>
                      </a:extLst>
                    </a:blip>
                    <a:stretch>
                      <a:fillRect/>
                    </a:stretch>
                  </pic:blipFill>
                  <pic:spPr>
                    <a:xfrm>
                      <a:off x="0" y="0"/>
                      <a:ext cx="5724524" cy="5486400"/>
                    </a:xfrm>
                    <a:prstGeom prst="rect">
                      <a:avLst/>
                    </a:prstGeom>
                  </pic:spPr>
                </pic:pic>
              </a:graphicData>
            </a:graphic>
          </wp:inline>
        </w:drawing>
      </w:r>
      <w:r>
        <w:drawing>
          <wp:inline wp14:editId="4CC5B29A" wp14:anchorId="2921BD91">
            <wp:extent cx="5724524" cy="5010148"/>
            <wp:effectExtent l="0" t="0" r="0" b="0"/>
            <wp:docPr id="606424745" name="" title=""/>
            <wp:cNvGraphicFramePr>
              <a:graphicFrameLocks noChangeAspect="1"/>
            </wp:cNvGraphicFramePr>
            <a:graphic>
              <a:graphicData uri="http://schemas.openxmlformats.org/drawingml/2006/picture">
                <pic:pic>
                  <pic:nvPicPr>
                    <pic:cNvPr id="0" name=""/>
                    <pic:cNvPicPr/>
                  </pic:nvPicPr>
                  <pic:blipFill>
                    <a:blip r:embed="R47e124650ebf4d09">
                      <a:extLst>
                        <a:ext xmlns:a="http://schemas.openxmlformats.org/drawingml/2006/main" uri="{28A0092B-C50C-407E-A947-70E740481C1C}">
                          <a14:useLocalDpi val="0"/>
                        </a:ext>
                      </a:extLst>
                    </a:blip>
                    <a:stretch>
                      <a:fillRect/>
                    </a:stretch>
                  </pic:blipFill>
                  <pic:spPr>
                    <a:xfrm>
                      <a:off x="0" y="0"/>
                      <a:ext cx="5724524" cy="5010148"/>
                    </a:xfrm>
                    <a:prstGeom prst="rect">
                      <a:avLst/>
                    </a:prstGeom>
                  </pic:spPr>
                </pic:pic>
              </a:graphicData>
            </a:graphic>
          </wp:inline>
        </w:drawing>
      </w:r>
      <w:r>
        <w:drawing>
          <wp:inline wp14:editId="7979AD81" wp14:anchorId="4745ADAE">
            <wp:extent cx="5724524" cy="5257800"/>
            <wp:effectExtent l="0" t="0" r="0" b="0"/>
            <wp:docPr id="1460080314" name="" title=""/>
            <wp:cNvGraphicFramePr>
              <a:graphicFrameLocks noChangeAspect="1"/>
            </wp:cNvGraphicFramePr>
            <a:graphic>
              <a:graphicData uri="http://schemas.openxmlformats.org/drawingml/2006/picture">
                <pic:pic>
                  <pic:nvPicPr>
                    <pic:cNvPr id="0" name=""/>
                    <pic:cNvPicPr/>
                  </pic:nvPicPr>
                  <pic:blipFill>
                    <a:blip r:embed="Rd40f02c92f8f4363">
                      <a:extLst>
                        <a:ext xmlns:a="http://schemas.openxmlformats.org/drawingml/2006/main" uri="{28A0092B-C50C-407E-A947-70E740481C1C}">
                          <a14:useLocalDpi val="0"/>
                        </a:ext>
                      </a:extLst>
                    </a:blip>
                    <a:stretch>
                      <a:fillRect/>
                    </a:stretch>
                  </pic:blipFill>
                  <pic:spPr>
                    <a:xfrm>
                      <a:off x="0" y="0"/>
                      <a:ext cx="5724524" cy="5257800"/>
                    </a:xfrm>
                    <a:prstGeom prst="rect">
                      <a:avLst/>
                    </a:prstGeom>
                  </pic:spPr>
                </pic:pic>
              </a:graphicData>
            </a:graphic>
          </wp:inline>
        </w:drawing>
      </w:r>
      <w:r>
        <w:drawing>
          <wp:inline wp14:editId="282D354A" wp14:anchorId="3D331A33">
            <wp:extent cx="5265874" cy="2865368"/>
            <wp:effectExtent l="0" t="0" r="0" b="0"/>
            <wp:docPr id="604702990" name="" title=""/>
            <wp:cNvGraphicFramePr>
              <a:graphicFrameLocks noChangeAspect="1"/>
            </wp:cNvGraphicFramePr>
            <a:graphic>
              <a:graphicData uri="http://schemas.openxmlformats.org/drawingml/2006/picture">
                <pic:pic>
                  <pic:nvPicPr>
                    <pic:cNvPr id="0" name=""/>
                    <pic:cNvPicPr/>
                  </pic:nvPicPr>
                  <pic:blipFill>
                    <a:blip r:embed="R8ae8d2e7f6af4a2e">
                      <a:extLst>
                        <a:ext xmlns:a="http://schemas.openxmlformats.org/drawingml/2006/main" uri="{28A0092B-C50C-407E-A947-70E740481C1C}">
                          <a14:useLocalDpi val="0"/>
                        </a:ext>
                      </a:extLst>
                    </a:blip>
                    <a:stretch>
                      <a:fillRect/>
                    </a:stretch>
                  </pic:blipFill>
                  <pic:spPr>
                    <a:xfrm>
                      <a:off x="0" y="0"/>
                      <a:ext cx="5265874" cy="2865368"/>
                    </a:xfrm>
                    <a:prstGeom prst="rect">
                      <a:avLst/>
                    </a:prstGeom>
                  </pic:spPr>
                </pic:pic>
              </a:graphicData>
            </a:graphic>
          </wp:inline>
        </w:drawing>
      </w:r>
    </w:p>
    <w:p w:rsidR="6F7B237C" w:rsidRDefault="6F7B237C" w14:paraId="52444AA9" w14:textId="5FE8F500">
      <w:r>
        <w:drawing>
          <wp:inline wp14:editId="2C400AD2" wp14:anchorId="732CAFCF">
            <wp:extent cx="5724524" cy="4152900"/>
            <wp:effectExtent l="0" t="0" r="0" b="0"/>
            <wp:docPr id="1941802944" name="" title=""/>
            <wp:cNvGraphicFramePr>
              <a:graphicFrameLocks noChangeAspect="1"/>
            </wp:cNvGraphicFramePr>
            <a:graphic>
              <a:graphicData uri="http://schemas.openxmlformats.org/drawingml/2006/picture">
                <pic:pic>
                  <pic:nvPicPr>
                    <pic:cNvPr id="0" name=""/>
                    <pic:cNvPicPr/>
                  </pic:nvPicPr>
                  <pic:blipFill>
                    <a:blip r:embed="R6ad5a08953614df8">
                      <a:extLst>
                        <a:ext xmlns:a="http://schemas.openxmlformats.org/drawingml/2006/main" uri="{28A0092B-C50C-407E-A947-70E740481C1C}">
                          <a14:useLocalDpi val="0"/>
                        </a:ext>
                      </a:extLst>
                    </a:blip>
                    <a:stretch>
                      <a:fillRect/>
                    </a:stretch>
                  </pic:blipFill>
                  <pic:spPr>
                    <a:xfrm>
                      <a:off x="0" y="0"/>
                      <a:ext cx="5724524" cy="4152900"/>
                    </a:xfrm>
                    <a:prstGeom prst="rect">
                      <a:avLst/>
                    </a:prstGeom>
                  </pic:spPr>
                </pic:pic>
              </a:graphicData>
            </a:graphic>
          </wp:inline>
        </w:drawing>
      </w:r>
    </w:p>
    <w:p w:rsidR="6F7B237C" w:rsidP="6F7B237C" w:rsidRDefault="6F7B237C" w14:paraId="74D10D62" w14:textId="22DDFBCA">
      <w:pPr>
        <w:rPr>
          <w:b w:val="1"/>
          <w:bCs w:val="1"/>
        </w:rPr>
      </w:pPr>
      <w:r w:rsidRPr="6F7B237C" w:rsidR="6F7B237C">
        <w:rPr>
          <w:b w:val="1"/>
          <w:bCs w:val="1"/>
        </w:rPr>
        <w:t xml:space="preserve">Ejecución de la app: </w:t>
      </w:r>
    </w:p>
    <w:p w:rsidR="6F7B237C" w:rsidRDefault="6F7B237C" w14:paraId="7295725D" w14:textId="3D56E5E9">
      <w:r>
        <w:drawing>
          <wp:inline wp14:editId="689081D6" wp14:anchorId="4F3C0D94">
            <wp:extent cx="5724524" cy="2838450"/>
            <wp:effectExtent l="0" t="0" r="0" b="0"/>
            <wp:docPr id="1203380464" name="" title=""/>
            <wp:cNvGraphicFramePr>
              <a:graphicFrameLocks noChangeAspect="1"/>
            </wp:cNvGraphicFramePr>
            <a:graphic>
              <a:graphicData uri="http://schemas.openxmlformats.org/drawingml/2006/picture">
                <pic:pic>
                  <pic:nvPicPr>
                    <pic:cNvPr id="0" name=""/>
                    <pic:cNvPicPr/>
                  </pic:nvPicPr>
                  <pic:blipFill>
                    <a:blip r:embed="R52534e900e614303">
                      <a:extLst>
                        <a:ext xmlns:a="http://schemas.openxmlformats.org/drawingml/2006/main" uri="{28A0092B-C50C-407E-A947-70E740481C1C}">
                          <a14:useLocalDpi val="0"/>
                        </a:ext>
                      </a:extLst>
                    </a:blip>
                    <a:stretch>
                      <a:fillRect/>
                    </a:stretch>
                  </pic:blipFill>
                  <pic:spPr>
                    <a:xfrm>
                      <a:off x="0" y="0"/>
                      <a:ext cx="5724524" cy="28384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7f3bb7b4"/>
    <w:multiLevelType xmlns:w="http://schemas.openxmlformats.org/wordprocessingml/2006/main" w:val="hybridMultilevel"/>
    <w:lvl xmlns:w="http://schemas.openxmlformats.org/wordprocessingml/2006/main" w:ilvl="0">
      <w:start w:val="1"/>
      <w:numFmt w:val="bullet"/>
      <w:lvlText w:val=""/>
      <w:lvlJc w:val="left"/>
      <w:pPr>
        <w:ind w:left="1428" w:hanging="360"/>
      </w:pPr>
      <w:rPr>
        <w:rFonts w:hint="default" w:ascii="Symbol" w:hAnsi="Symbol"/>
      </w:rPr>
    </w:lvl>
    <w:lvl xmlns:w="http://schemas.openxmlformats.org/wordprocessingml/2006/main" w:ilvl="1">
      <w:start w:val="1"/>
      <w:numFmt w:val="bullet"/>
      <w:lvlText w:val="o"/>
      <w:lvlJc w:val="left"/>
      <w:pPr>
        <w:ind w:left="2148" w:hanging="360"/>
      </w:pPr>
      <w:rPr>
        <w:rFonts w:hint="default" w:ascii="Courier New" w:hAnsi="Courier New"/>
      </w:rPr>
    </w:lvl>
    <w:lvl xmlns:w="http://schemas.openxmlformats.org/wordprocessingml/2006/main" w:ilvl="2">
      <w:start w:val="1"/>
      <w:numFmt w:val="bullet"/>
      <w:lvlText w:val=""/>
      <w:lvlJc w:val="left"/>
      <w:pPr>
        <w:ind w:left="2868" w:hanging="360"/>
      </w:pPr>
      <w:rPr>
        <w:rFonts w:hint="default" w:ascii="Wingdings" w:hAnsi="Wingdings"/>
      </w:rPr>
    </w:lvl>
    <w:lvl xmlns:w="http://schemas.openxmlformats.org/wordprocessingml/2006/main" w:ilvl="3">
      <w:start w:val="1"/>
      <w:numFmt w:val="bullet"/>
      <w:lvlText w:val=""/>
      <w:lvlJc w:val="left"/>
      <w:pPr>
        <w:ind w:left="3588" w:hanging="360"/>
      </w:pPr>
      <w:rPr>
        <w:rFonts w:hint="default" w:ascii="Symbol" w:hAnsi="Symbol"/>
      </w:rPr>
    </w:lvl>
    <w:lvl xmlns:w="http://schemas.openxmlformats.org/wordprocessingml/2006/main" w:ilvl="4">
      <w:start w:val="1"/>
      <w:numFmt w:val="bullet"/>
      <w:lvlText w:val="o"/>
      <w:lvlJc w:val="left"/>
      <w:pPr>
        <w:ind w:left="4308" w:hanging="360"/>
      </w:pPr>
      <w:rPr>
        <w:rFonts w:hint="default" w:ascii="Courier New" w:hAnsi="Courier New"/>
      </w:rPr>
    </w:lvl>
    <w:lvl xmlns:w="http://schemas.openxmlformats.org/wordprocessingml/2006/main" w:ilvl="5">
      <w:start w:val="1"/>
      <w:numFmt w:val="bullet"/>
      <w:lvlText w:val=""/>
      <w:lvlJc w:val="left"/>
      <w:pPr>
        <w:ind w:left="5028" w:hanging="360"/>
      </w:pPr>
      <w:rPr>
        <w:rFonts w:hint="default" w:ascii="Wingdings" w:hAnsi="Wingdings"/>
      </w:rPr>
    </w:lvl>
    <w:lvl xmlns:w="http://schemas.openxmlformats.org/wordprocessingml/2006/main" w:ilvl="6">
      <w:start w:val="1"/>
      <w:numFmt w:val="bullet"/>
      <w:lvlText w:val=""/>
      <w:lvlJc w:val="left"/>
      <w:pPr>
        <w:ind w:left="5748" w:hanging="360"/>
      </w:pPr>
      <w:rPr>
        <w:rFonts w:hint="default" w:ascii="Symbol" w:hAnsi="Symbol"/>
      </w:rPr>
    </w:lvl>
    <w:lvl xmlns:w="http://schemas.openxmlformats.org/wordprocessingml/2006/main" w:ilvl="7">
      <w:start w:val="1"/>
      <w:numFmt w:val="bullet"/>
      <w:lvlText w:val="o"/>
      <w:lvlJc w:val="left"/>
      <w:pPr>
        <w:ind w:left="6468" w:hanging="360"/>
      </w:pPr>
      <w:rPr>
        <w:rFonts w:hint="default" w:ascii="Courier New" w:hAnsi="Courier New"/>
      </w:rPr>
    </w:lvl>
    <w:lvl xmlns:w="http://schemas.openxmlformats.org/wordprocessingml/2006/main" w:ilvl="8">
      <w:start w:val="1"/>
      <w:numFmt w:val="bullet"/>
      <w:lvlText w:val=""/>
      <w:lvlJc w:val="left"/>
      <w:pPr>
        <w:ind w:left="7188" w:hanging="360"/>
      </w:pPr>
      <w:rPr>
        <w:rFonts w:hint="default" w:ascii="Wingdings" w:hAnsi="Wingdings"/>
      </w:rPr>
    </w:lvl>
  </w:abstractNum>
  <w:abstractNum xmlns:w="http://schemas.openxmlformats.org/wordprocessingml/2006/main" w:abstractNumId="5">
    <w:nsid w:val="6c90678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27c7e2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53fb66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02b1a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18f2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E2DABB3"/>
    <w:rsid w:val="017BC917"/>
    <w:rsid w:val="027903BC"/>
    <w:rsid w:val="0557EE35"/>
    <w:rsid w:val="099EE799"/>
    <w:rsid w:val="0A7A0C03"/>
    <w:rsid w:val="0C7E5E3B"/>
    <w:rsid w:val="0CBDA680"/>
    <w:rsid w:val="0D06C563"/>
    <w:rsid w:val="0D597A41"/>
    <w:rsid w:val="0DFA22A4"/>
    <w:rsid w:val="0E2256CC"/>
    <w:rsid w:val="0EC6F7A1"/>
    <w:rsid w:val="10A7E5F2"/>
    <w:rsid w:val="14DF641B"/>
    <w:rsid w:val="200AED32"/>
    <w:rsid w:val="223DD78B"/>
    <w:rsid w:val="24288757"/>
    <w:rsid w:val="25BACDCD"/>
    <w:rsid w:val="276CA2AF"/>
    <w:rsid w:val="29DE7742"/>
    <w:rsid w:val="29E95987"/>
    <w:rsid w:val="2A9AC7D3"/>
    <w:rsid w:val="2CCFAAC9"/>
    <w:rsid w:val="336C59B0"/>
    <w:rsid w:val="35F50B7D"/>
    <w:rsid w:val="3D894101"/>
    <w:rsid w:val="42054225"/>
    <w:rsid w:val="4656B468"/>
    <w:rsid w:val="4922A8EB"/>
    <w:rsid w:val="4E2DABB3"/>
    <w:rsid w:val="56AF0EE9"/>
    <w:rsid w:val="5888C5B6"/>
    <w:rsid w:val="5A892C46"/>
    <w:rsid w:val="5B317FD7"/>
    <w:rsid w:val="5C4C6E60"/>
    <w:rsid w:val="611641E1"/>
    <w:rsid w:val="66C34DE3"/>
    <w:rsid w:val="6AA2D5E6"/>
    <w:rsid w:val="6EFA7FB1"/>
    <w:rsid w:val="6F7B237C"/>
    <w:rsid w:val="701B598F"/>
    <w:rsid w:val="7063B30D"/>
    <w:rsid w:val="72D3413E"/>
    <w:rsid w:val="733ACA80"/>
    <w:rsid w:val="7805C0DD"/>
    <w:rsid w:val="7838B222"/>
    <w:rsid w:val="78875EFF"/>
    <w:rsid w:val="7D6DDA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DABB3"/>
  <w15:chartTrackingRefBased/>
  <w15:docId w15:val="{5A5DA2B3-70E2-4D92-875C-FC6D75B8F3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uiPriority w:val="34"/>
    <w:name w:val="List Paragraph"/>
    <w:basedOn w:val="Normal"/>
    <w:qFormat/>
    <w:rsid w:val="223DD78B"/>
    <w:pPr>
      <w:spacing/>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4c58bb1dc9f45e7" /><Relationship Type="http://schemas.openxmlformats.org/officeDocument/2006/relationships/image" Target="/media/image2.png" Id="Re54a4ac0b12d4f4f" /><Relationship Type="http://schemas.openxmlformats.org/officeDocument/2006/relationships/image" Target="/media/image3.png" Id="R2fd53b636f0a4fa4" /><Relationship Type="http://schemas.openxmlformats.org/officeDocument/2006/relationships/numbering" Target="numbering.xml" Id="R56bec1d57dc74af4" /><Relationship Type="http://schemas.openxmlformats.org/officeDocument/2006/relationships/image" Target="/media/image4.png" Id="Rc95b13d5b11d494f" /><Relationship Type="http://schemas.openxmlformats.org/officeDocument/2006/relationships/image" Target="/media/image5.png" Id="R620026fa133947da" /><Relationship Type="http://schemas.openxmlformats.org/officeDocument/2006/relationships/image" Target="/media/image6.png" Id="R750419d48d0245f0" /><Relationship Type="http://schemas.openxmlformats.org/officeDocument/2006/relationships/image" Target="/media/image7.png" Id="Ra48a2f6983ff40c8" /><Relationship Type="http://schemas.openxmlformats.org/officeDocument/2006/relationships/image" Target="/media/image8.png" Id="R759dda5791144bc8" /><Relationship Type="http://schemas.openxmlformats.org/officeDocument/2006/relationships/image" Target="/media/image9.png" Id="Rebf86f1897e34c90" /><Relationship Type="http://schemas.openxmlformats.org/officeDocument/2006/relationships/image" Target="/media/imagea.png" Id="R87331b6b6c6a4df2" /><Relationship Type="http://schemas.openxmlformats.org/officeDocument/2006/relationships/image" Target="/media/imageb.png" Id="R18dca921a7eb48f4" /><Relationship Type="http://schemas.openxmlformats.org/officeDocument/2006/relationships/image" Target="/media/imagec.png" Id="R7c208bfd54984792" /><Relationship Type="http://schemas.openxmlformats.org/officeDocument/2006/relationships/image" Target="/media/imaged.png" Id="R84742cac1a534d55" /><Relationship Type="http://schemas.openxmlformats.org/officeDocument/2006/relationships/image" Target="/media/imagee.png" Id="R47e124650ebf4d09" /><Relationship Type="http://schemas.openxmlformats.org/officeDocument/2006/relationships/image" Target="/media/imagef.png" Id="Rd40f02c92f8f4363" /><Relationship Type="http://schemas.openxmlformats.org/officeDocument/2006/relationships/image" Target="/media/image10.png" Id="R8ae8d2e7f6af4a2e" /><Relationship Type="http://schemas.openxmlformats.org/officeDocument/2006/relationships/image" Target="/media/image11.png" Id="R6ad5a08953614df8" /><Relationship Type="http://schemas.openxmlformats.org/officeDocument/2006/relationships/image" Target="/media/image12.png" Id="R52534e900e61430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2025-05-08T23:26:55.8630487Z</dcterms:created>
  <dcterms:modified xsi:type="dcterms:W3CDTF">2025-05-14T17:17:15.0780692Z</dcterms:modified>
  <dc:creator>Camilo Andres Lopez Contreras</dc:creator>
  <lastModifiedBy>Usuario invitado</lastModifiedBy>
</coreProperties>
</file>