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BE" w:rsidRDefault="00C14358" w:rsidP="002665BE">
      <w:r>
        <w:t xml:space="preserve">Do wykonania jest </w:t>
      </w:r>
      <w:r w:rsidR="002665BE">
        <w:t>dostarczenie rozwiązania</w:t>
      </w:r>
      <w:r>
        <w:t xml:space="preserve"> do obsługi incydentów w firmie. Incydenty, które będą </w:t>
      </w:r>
      <w:r w:rsidR="005133AB">
        <w:t>zgłaszane do zespołu rozwiązującego incydenty</w:t>
      </w:r>
      <w:r>
        <w:t>:</w:t>
      </w:r>
    </w:p>
    <w:p w:rsidR="002665BE" w:rsidRDefault="00C14358" w:rsidP="002665BE">
      <w:pPr>
        <w:ind w:firstLine="708"/>
      </w:pPr>
      <w:r>
        <w:t>- naruszenia finansowe</w:t>
      </w:r>
      <w:r w:rsidR="005133AB">
        <w:t xml:space="preserve"> (kradzieże i wyłudzenia)</w:t>
      </w:r>
    </w:p>
    <w:p w:rsidR="00AF0A56" w:rsidRDefault="00C14358" w:rsidP="00AF0A56">
      <w:pPr>
        <w:pStyle w:val="Akapitzlist"/>
      </w:pPr>
      <w:r>
        <w:t>- podejrzenie popełnienia czynności, które mogą skutkować niekorzystnie dla firmy (np. przekazanie informacji o obecnie składanych ofertach do konkurencji)</w:t>
      </w:r>
    </w:p>
    <w:p w:rsidR="00AF0A56" w:rsidRDefault="00AF0A56" w:rsidP="00AF0A56">
      <w:pPr>
        <w:pStyle w:val="Akapitzlist"/>
      </w:pPr>
    </w:p>
    <w:p w:rsidR="00AF0A56" w:rsidRDefault="00AF0A56" w:rsidP="00AF0A56">
      <w:pPr>
        <w:pStyle w:val="Akapitzlist"/>
      </w:pPr>
      <w:r>
        <w:t>- podejrzenie przestępstwa</w:t>
      </w:r>
      <w:r w:rsidR="002D2823">
        <w:t xml:space="preserve">  </w:t>
      </w:r>
    </w:p>
    <w:p w:rsidR="005133AB" w:rsidRDefault="002665BE" w:rsidP="002665BE">
      <w:r>
        <w:t xml:space="preserve">Obecnie </w:t>
      </w:r>
      <w:r w:rsidR="00562660">
        <w:t xml:space="preserve">także  </w:t>
      </w:r>
      <w:r>
        <w:t>brakuje źródła centralnej informacji, co użytkownicy robią w</w:t>
      </w:r>
      <w:r w:rsidR="005133AB">
        <w:t xml:space="preserve"> systemach, w które mogą posłużyć do ewentualnych do incydentów. </w:t>
      </w:r>
      <w:r w:rsidR="00876159">
        <w:t>Systemy, z których będą pochodziły logi to:</w:t>
      </w:r>
    </w:p>
    <w:p w:rsidR="00876159" w:rsidRDefault="00876159" w:rsidP="00876159">
      <w:pPr>
        <w:pStyle w:val="Akapitzlist"/>
        <w:numPr>
          <w:ilvl w:val="0"/>
          <w:numId w:val="3"/>
        </w:numPr>
      </w:pPr>
      <w:r>
        <w:t>Rejestr czasu pracy</w:t>
      </w:r>
    </w:p>
    <w:p w:rsidR="00876159" w:rsidRDefault="00876159" w:rsidP="00876159">
      <w:pPr>
        <w:pStyle w:val="Akapitzlist"/>
        <w:numPr>
          <w:ilvl w:val="0"/>
          <w:numId w:val="3"/>
        </w:numPr>
      </w:pPr>
      <w:proofErr w:type="spellStart"/>
      <w:r>
        <w:t>BidMaster</w:t>
      </w:r>
      <w:proofErr w:type="spellEnd"/>
      <w:r>
        <w:t xml:space="preserve"> (system do zarządzani ofertami)</w:t>
      </w:r>
    </w:p>
    <w:p w:rsidR="00876159" w:rsidRDefault="00876159" w:rsidP="00876159">
      <w:pPr>
        <w:pStyle w:val="Akapitzlist"/>
        <w:numPr>
          <w:ilvl w:val="0"/>
          <w:numId w:val="3"/>
        </w:numPr>
      </w:pPr>
      <w:r>
        <w:t>System księgowy</w:t>
      </w:r>
    </w:p>
    <w:p w:rsidR="00876159" w:rsidRDefault="00876159" w:rsidP="00876159">
      <w:r>
        <w:t xml:space="preserve">Lista tych systemów może w czasie rozwoju wzrosnąć. </w:t>
      </w:r>
    </w:p>
    <w:p w:rsidR="002665BE" w:rsidRDefault="005133AB" w:rsidP="002665BE">
      <w:r>
        <w:t>Takie informacje</w:t>
      </w:r>
      <w:r w:rsidR="002D2823">
        <w:t xml:space="preserve"> (logi z systemów)</w:t>
      </w:r>
      <w:r>
        <w:t xml:space="preserve"> mogą posłużyć </w:t>
      </w:r>
      <w:r w:rsidR="00AF0A56">
        <w:t>zespołowi</w:t>
      </w:r>
      <w:r>
        <w:t xml:space="preserve"> do spraw bezpieczeństwa do wyrywkowego sp</w:t>
      </w:r>
      <w:r w:rsidR="00124367">
        <w:t xml:space="preserve">rawdzania poczynań użytkownika lub posłużyć jako dowód podczas weryfikacji incydentu. </w:t>
      </w:r>
    </w:p>
    <w:p w:rsidR="00E83407" w:rsidRDefault="00C50EF8" w:rsidP="002665BE">
      <w:r>
        <w:t xml:space="preserve">Część informacji, takich jak </w:t>
      </w:r>
      <w:r w:rsidR="002D2823">
        <w:t xml:space="preserve">wyciąg z kont bankowych firmowych </w:t>
      </w:r>
      <w:r w:rsidR="00E83407">
        <w:t>czy aktualnie składane oferty,  są dostępne w systemach istniejących w firmie.</w:t>
      </w:r>
      <w:r w:rsidR="002B3759">
        <w:t xml:space="preserve"> Do tych systemów członkowie zespołu do obsługi incydentów mają dostęp.</w:t>
      </w:r>
      <w:r w:rsidR="00E83407">
        <w:t xml:space="preserve"> Nie będzie można tych danych pobierać do nowo powstającego systemu, ponieważ są to dane wrażliwe. Jednak do celów dowodowych można robić zrzuty ekranów z tych systemów, które mogą dowieść popełnienia wykroczenia przez pracownika. Taki zrzut ekranu wraz z adnotacją należy zapisać w systemie. </w:t>
      </w:r>
    </w:p>
    <w:p w:rsidR="002B3759" w:rsidRDefault="002B3759" w:rsidP="002665BE">
      <w:r>
        <w:t>Każde zgłoszenie informacji musi przejść przez trzy etapy:</w:t>
      </w:r>
    </w:p>
    <w:p w:rsidR="00C50EF8" w:rsidRDefault="002B3759" w:rsidP="002B3759">
      <w:pPr>
        <w:pStyle w:val="Akapitzlist"/>
        <w:numPr>
          <w:ilvl w:val="0"/>
          <w:numId w:val="2"/>
        </w:numPr>
      </w:pPr>
      <w:r>
        <w:t>Wstępna weryfikacja (czy zgłoszenie zawiera dostatecznie wystarczające informację do podjęcia weryfikacyjnego). Jeżeli ich brak, to należy wysłać żądanie o dodatkowe informacje do zgłaszającego.</w:t>
      </w:r>
    </w:p>
    <w:p w:rsidR="002B3759" w:rsidRDefault="002B3759" w:rsidP="002B3759">
      <w:pPr>
        <w:pStyle w:val="Akapitzlist"/>
        <w:numPr>
          <w:ilvl w:val="0"/>
          <w:numId w:val="2"/>
        </w:numPr>
      </w:pPr>
      <w:r>
        <w:t>Weryfikacja właściwa (sprawdzenie wszystkich możliwych miejs</w:t>
      </w:r>
      <w:r w:rsidR="006D139E">
        <w:t>c w celu weryfika</w:t>
      </w:r>
      <w:r w:rsidR="00570236">
        <w:t>cji zgłoszenia, kontakt z osobami, które mogą pomóc w weryfikacji zgłoszenia)</w:t>
      </w:r>
    </w:p>
    <w:p w:rsidR="002B3759" w:rsidRDefault="002B3759" w:rsidP="002B3759">
      <w:pPr>
        <w:pStyle w:val="Akapitzlist"/>
        <w:numPr>
          <w:ilvl w:val="0"/>
          <w:numId w:val="2"/>
        </w:numPr>
      </w:pPr>
      <w:r>
        <w:t>Akceptacja wyników przeprowadzonego postępowania przez kierownika zespołu</w:t>
      </w:r>
    </w:p>
    <w:p w:rsidR="002B3759" w:rsidRDefault="006D139E" w:rsidP="002B3759">
      <w:pPr>
        <w:pStyle w:val="Akapitzlist"/>
        <w:numPr>
          <w:ilvl w:val="0"/>
          <w:numId w:val="2"/>
        </w:numPr>
      </w:pPr>
      <w:r>
        <w:t xml:space="preserve">Wysłanie wyników przeprowadzonego dochodzenia do zgłaszającego </w:t>
      </w:r>
    </w:p>
    <w:p w:rsidR="00627155" w:rsidRDefault="00627155" w:rsidP="00627155">
      <w:r>
        <w:t xml:space="preserve">Wyjątkiem są weryfikacje wyrywkowe, które nie muszą przechodzić etapu wstępnej weryfikacji (ponieważ takiej dokonuje osoba, która decyduje się wszcząć dochodzenie). </w:t>
      </w:r>
    </w:p>
    <w:p w:rsidR="002B3759" w:rsidRDefault="008A0913" w:rsidP="002665BE">
      <w:r>
        <w:t xml:space="preserve">W trakcie weryfikacji </w:t>
      </w:r>
      <w:r w:rsidR="00124367">
        <w:t>incydentu</w:t>
      </w:r>
      <w:r>
        <w:t xml:space="preserve">, może zajść konieczność komunikacji z osobą podejrzaną w celu wyjaśnienia zaistniałej sytuacji. Taka komunikacja powinna odbyć się za pomocą systemu i nie powinna być realizowana z prywatnego maila. </w:t>
      </w:r>
      <w:r w:rsidR="00E269B4">
        <w:t xml:space="preserve">Również komunikacja z osobami, które mogą dostarczyć nam materiałów dowodowych, powinna się </w:t>
      </w:r>
      <w:proofErr w:type="spellStart"/>
      <w:r w:rsidR="00E269B4">
        <w:t>się</w:t>
      </w:r>
      <w:proofErr w:type="spellEnd"/>
      <w:r w:rsidR="00E269B4">
        <w:t xml:space="preserve"> odbyć za pomocą systemu. </w:t>
      </w:r>
    </w:p>
    <w:p w:rsidR="00583124" w:rsidRDefault="008C1F83" w:rsidP="002665BE">
      <w:r>
        <w:lastRenderedPageBreak/>
        <w:t xml:space="preserve">W trakcie pracy, pracownik zespołu weryfikacji incydentów może wyrywkowo przeglądać logi przesłane przez systemy, w celu sprawdzenia poczynań danego lub danych użytkowników. </w:t>
      </w:r>
      <w:r w:rsidR="00583124">
        <w:t>Przeglądanie logów ma odbywać się jako wygenerowanie raportu z logów. Raport taki ma być dostępny dla osoby generującej i jego kierownictwa. Na podstawie takiego raportu można rozpocząć dochodzenie (wyrywkowa weryfikacja).</w:t>
      </w:r>
    </w:p>
    <w:p w:rsidR="00583124" w:rsidRDefault="00583124" w:rsidP="00583124">
      <w:r>
        <w:t xml:space="preserve">Weryfikacje wyrywkowe, nie muszą przechodzić etapu wstępnej weryfikacji (ponieważ takiej dokonuje osoba, która decyduje się wszcząć dochodzenie). </w:t>
      </w:r>
    </w:p>
    <w:p w:rsidR="008C1F83" w:rsidRDefault="008C1F83" w:rsidP="002665BE">
      <w:r>
        <w:t xml:space="preserve">Dodatkowo, system </w:t>
      </w:r>
      <w:r w:rsidR="008B18B3">
        <w:t xml:space="preserve">posiada mechanizm, który samodzielnie przeszukuje logi systemu i powiadamia o  potencjalnie niebezpiecznych poczynaniach wykonywanych przez użytkowników (np. bardzo częste przeszukiwanie danych finansowych nie będąc pracownikiem stricte związany z pracami księgowymi). </w:t>
      </w:r>
      <w:r w:rsidR="00CA6F6B">
        <w:t xml:space="preserve">Wyszukanie takiej nieprawidłowości skutkuje automatycznym złożeniem zgłoszenia i podlega takim samym etapom, jak zgłoszenie złożone przez osobę. </w:t>
      </w:r>
    </w:p>
    <w:p w:rsidR="007B6E06" w:rsidRDefault="00712711" w:rsidP="002665BE">
      <w:r>
        <w:t xml:space="preserve">Kierownik akceptuje wyniki dochodzenia przeprowadzonego przez pracownika zespołu do incydentów. Kierownik ma także możliwość zwrócenia dochodzenia do pracownika w celu </w:t>
      </w:r>
      <w:proofErr w:type="spellStart"/>
      <w:r>
        <w:t>doszczegółowienia</w:t>
      </w:r>
      <w:proofErr w:type="spellEnd"/>
      <w:r>
        <w:t xml:space="preserve"> dochodzenia. </w:t>
      </w:r>
    </w:p>
    <w:p w:rsidR="007B6E06" w:rsidRDefault="007B6E06" w:rsidP="002665BE">
      <w:r>
        <w:t>//tutaj trochę na odwal się</w:t>
      </w:r>
    </w:p>
    <w:p w:rsidR="007B6E06" w:rsidRDefault="007B6E06" w:rsidP="002665BE">
      <w:r>
        <w:t>Jeżeli brak wykrytych incydentów, zgłaszający jest powiadamiany o braku incydentu.</w:t>
      </w:r>
    </w:p>
    <w:p w:rsidR="007B6E06" w:rsidRDefault="007B6E06" w:rsidP="002665BE">
      <w:r>
        <w:t xml:space="preserve">Jeżeli wykryto incydent, wysłanie powiadomienie do zgłaszającego o wynikach dochodzenia wraz z informacją o dalszych działaniach (o ile nie wpłynie to na dobro dochodzenia) i Ew. kontakt z </w:t>
      </w:r>
      <w:r w:rsidR="00DD0950">
        <w:t xml:space="preserve">kadrami w celu zwolnienia </w:t>
      </w:r>
      <w:r w:rsidR="00C20EBE">
        <w:t>pracownika</w:t>
      </w:r>
      <w:r>
        <w:t xml:space="preserve">, jeżeli doszło do przestępstwa.  </w:t>
      </w:r>
    </w:p>
    <w:p w:rsidR="00F308F4" w:rsidRDefault="00F308F4" w:rsidP="002665BE">
      <w:r>
        <w:t xml:space="preserve">W firmie zespół działa obecnie w formie papierowej. Nie ma obecnie miejsca, w którym można by składować papierowe (lub z e-mail) wnioski o weryfikacje incydentu. Zamawiający chce stworzyć możliwość wprowadzenia do systemu starych wniosków. Miało by to posłużyć głównie do weryfikacji spraw, które zostały już zamknięte (np. w przypadku, gdy ktoś chciałby powrócić do starego zgłoszenia incydentu). </w:t>
      </w:r>
      <w:r w:rsidR="006F470C">
        <w:t xml:space="preserve"> Do takich spraw można dołączać załączniki (</w:t>
      </w:r>
      <w:proofErr w:type="spellStart"/>
      <w:r w:rsidR="006F470C">
        <w:t>pdy</w:t>
      </w:r>
      <w:proofErr w:type="spellEnd"/>
      <w:r w:rsidR="006F470C">
        <w:t>, zrzuty ekranów etc)</w:t>
      </w:r>
    </w:p>
    <w:p w:rsidR="00C50EF8" w:rsidRDefault="00C50EF8" w:rsidP="00C50EF8">
      <w:r>
        <w:t xml:space="preserve">Bardzo ważne jest też to, żeby pracownicy, który pracują w zespole bezpieczeństwa byli też rozliczani z każdej operacji, która będą wykonywać w nowo powstałym systemie. </w:t>
      </w:r>
    </w:p>
    <w:p w:rsidR="00C50EF8" w:rsidRDefault="00C50EF8" w:rsidP="002665BE"/>
    <w:p w:rsidR="00C50EF8" w:rsidRDefault="00C50EF8" w:rsidP="002665BE"/>
    <w:p w:rsidR="002665BE" w:rsidRDefault="002665BE" w:rsidP="002665BE"/>
    <w:sectPr w:rsidR="002665BE" w:rsidSect="00211D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E6F" w:rsidRDefault="00C74E6F" w:rsidP="002665BE">
      <w:pPr>
        <w:spacing w:after="0" w:line="240" w:lineRule="auto"/>
      </w:pPr>
      <w:r>
        <w:separator/>
      </w:r>
    </w:p>
  </w:endnote>
  <w:endnote w:type="continuationSeparator" w:id="0">
    <w:p w:rsidR="00C74E6F" w:rsidRDefault="00C74E6F" w:rsidP="0026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E6F" w:rsidRDefault="00C74E6F" w:rsidP="002665BE">
      <w:pPr>
        <w:spacing w:after="0" w:line="240" w:lineRule="auto"/>
      </w:pPr>
      <w:r>
        <w:separator/>
      </w:r>
    </w:p>
  </w:footnote>
  <w:footnote w:type="continuationSeparator" w:id="0">
    <w:p w:rsidR="00C74E6F" w:rsidRDefault="00C74E6F" w:rsidP="0026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5BE" w:rsidRDefault="002665BE">
    <w:pPr>
      <w:pStyle w:val="Nagwek"/>
    </w:pPr>
    <w: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D66E3"/>
    <w:multiLevelType w:val="hybridMultilevel"/>
    <w:tmpl w:val="11487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14109"/>
    <w:multiLevelType w:val="hybridMultilevel"/>
    <w:tmpl w:val="3822C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36501"/>
    <w:multiLevelType w:val="hybridMultilevel"/>
    <w:tmpl w:val="4914F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358"/>
    <w:rsid w:val="00124367"/>
    <w:rsid w:val="0015324B"/>
    <w:rsid w:val="00211DB1"/>
    <w:rsid w:val="002665BE"/>
    <w:rsid w:val="002B3759"/>
    <w:rsid w:val="002D2823"/>
    <w:rsid w:val="005133AB"/>
    <w:rsid w:val="00562660"/>
    <w:rsid w:val="00570236"/>
    <w:rsid w:val="00583124"/>
    <w:rsid w:val="0061712D"/>
    <w:rsid w:val="00627155"/>
    <w:rsid w:val="006361D2"/>
    <w:rsid w:val="006757C2"/>
    <w:rsid w:val="006D139E"/>
    <w:rsid w:val="006F470C"/>
    <w:rsid w:val="00712711"/>
    <w:rsid w:val="007B6E06"/>
    <w:rsid w:val="007E7081"/>
    <w:rsid w:val="008526CF"/>
    <w:rsid w:val="00876159"/>
    <w:rsid w:val="008A0913"/>
    <w:rsid w:val="008B18B3"/>
    <w:rsid w:val="008C1F83"/>
    <w:rsid w:val="008E323A"/>
    <w:rsid w:val="00913BD8"/>
    <w:rsid w:val="00924E18"/>
    <w:rsid w:val="009A6917"/>
    <w:rsid w:val="00AA51FF"/>
    <w:rsid w:val="00AF0A56"/>
    <w:rsid w:val="00BD3D47"/>
    <w:rsid w:val="00C14358"/>
    <w:rsid w:val="00C20EBE"/>
    <w:rsid w:val="00C50EF8"/>
    <w:rsid w:val="00C74E6F"/>
    <w:rsid w:val="00CA6F6B"/>
    <w:rsid w:val="00D444FB"/>
    <w:rsid w:val="00D65795"/>
    <w:rsid w:val="00DD0950"/>
    <w:rsid w:val="00E269B4"/>
    <w:rsid w:val="00E64C50"/>
    <w:rsid w:val="00E83407"/>
    <w:rsid w:val="00E85461"/>
    <w:rsid w:val="00F3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1D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435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26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665BE"/>
  </w:style>
  <w:style w:type="paragraph" w:styleId="Stopka">
    <w:name w:val="footer"/>
    <w:basedOn w:val="Normalny"/>
    <w:link w:val="StopkaZnak"/>
    <w:uiPriority w:val="99"/>
    <w:semiHidden/>
    <w:unhideWhenUsed/>
    <w:rsid w:val="0026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66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662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Bytner</dc:creator>
  <cp:lastModifiedBy>Kamil Bytner</cp:lastModifiedBy>
  <cp:revision>24</cp:revision>
  <dcterms:created xsi:type="dcterms:W3CDTF">2019-11-22T22:58:00Z</dcterms:created>
  <dcterms:modified xsi:type="dcterms:W3CDTF">2019-11-26T23:34:00Z</dcterms:modified>
</cp:coreProperties>
</file>