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pPr>
    </w:p>
    <w:p>
      <w:pPr>
        <w:spacing w:after="0" w:line="480" w:lineRule="auto"/>
      </w:pPr>
    </w:p>
    <w:p>
      <w:pPr>
        <w:spacing w:after="0" w:line="480" w:lineRule="auto"/>
      </w:pPr>
    </w:p>
    <w:p>
      <w:pPr>
        <w:spacing w:after="0" w:line="480" w:lineRule="auto"/>
        <w:jc w:val="center"/>
      </w:pPr>
      <w:r>
        <w:rPr>
          <w:b/>
          <w:bCs/>
        </w:rPr>
        <w:t xml:space="preserve">Defining Computer Files</w:t>
      </w:r>
    </w:p>
    <w:p>
      <w:pPr>
        <w:spacing w:after="0" w:line="480" w:lineRule="auto"/>
      </w:pPr>
    </w:p>
    <w:p>
      <w:pPr>
        <w:spacing w:after="0" w:line="480" w:lineRule="auto"/>
        <w:jc w:val="center"/>
      </w:pPr>
      <w:r>
        <w:rPr>
          <w:b w:val="false"/>
          <w:bCs w:val="false"/>
        </w:rPr>
        <w:t xml:space="preserve">Kaleb Whybrew</w:t>
      </w:r>
    </w:p>
    <w:p>
      <w:pPr>
        <w:spacing w:after="0" w:line="480" w:lineRule="auto"/>
        <w:jc w:val="center"/>
      </w:pPr>
      <w:r>
        <w:rPr>
          <w:b w:val="false"/>
          <w:bCs w:val="false"/>
        </w:rPr>
        <w:t xml:space="preserve">Ivy Tech Community College</w:t>
      </w:r>
    </w:p>
    <w:p>
      <w:pPr>
        <w:spacing w:after="0" w:line="480" w:lineRule="auto"/>
        <w:jc w:val="center"/>
      </w:pPr>
      <w:r>
        <w:rPr>
          <w:b w:val="false"/>
          <w:bCs w:val="false"/>
        </w:rPr>
        <w:t xml:space="preserve">Computer Logic and DAH</w:t>
      </w:r>
    </w:p>
    <w:p>
      <w:pPr>
        <w:spacing w:after="0" w:line="480" w:lineRule="auto"/>
        <w:jc w:val="center"/>
      </w:pPr>
      <w:r>
        <w:rPr>
          <w:b w:val="false"/>
          <w:bCs w:val="false"/>
        </w:rPr>
        <w:t xml:space="preserve">Ayobami Olaniyan</w:t>
      </w:r>
    </w:p>
    <w:p>
      <w:pPr>
        <w:spacing w:after="0" w:line="480" w:lineRule="auto"/>
        <w:jc w:val="center"/>
      </w:pPr>
      <w:r>
        <w:rPr>
          <w:b w:val="false"/>
          <w:bCs w:val="false"/>
        </w:rPr>
        <w:t xml:space="preserve">July 31, 2026</w:t>
      </w:r>
    </w:p>
    <w:p>
      <w:pPr>
        <w:pageBreakBefore/>
        <w:spacing w:after="0" w:line="480" w:lineRule="auto"/>
        <w:jc w:val="center"/>
      </w:pPr>
      <w:r>
        <w:rPr>
          <w:b/>
          <w:bCs/>
        </w:rPr>
        <w:t xml:space="preserve">Defining Computer Files</w:t>
      </w:r>
    </w:p>
    <w:p>
      <w:pPr>
        <w:spacing w:after="0" w:line="480" w:lineRule="auto"/>
        <w:ind w:firstLine="720"/>
      </w:pPr>
      <w:r>
        <w:t xml:space="preserve">Data stored in a program’s variables lives in random access memory (RAM), which is volatile; it disappears when the program ends or the power is lost (TechTerms, 2024). To keep data for future use, programmers write it to computer files on nonvolatile storage such as hard drives, solid-state drives, or cloud storage. A computer file is a collection of related data stored as a unit on a permanent medium, allowing information to be saved, retrieved, and shared long after a program stops running (Farrell, 2023).</w:t>
      </w:r>
    </w:p>
    <w:p>
      <w:pPr>
        <w:spacing w:after="0" w:line="480" w:lineRule="auto"/>
        <w:ind w:firstLine="720"/>
      </w:pPr>
      <w:r>
        <w:t xml:space="preserve">Programs commonly work with two broad types of files. Text files store data as human-readable characters, often organized as sequential lines, while binary files store data in the computer’s internal format and support random access, which lets a program jump directly to a specific record. Choosing the correct type affects both the readability of the data and the speed at which it can be reached.</w:t>
      </w:r>
    </w:p>
    <w:p>
      <w:pPr>
        <w:spacing w:after="0" w:line="480" w:lineRule="auto"/>
        <w:ind w:firstLine="720"/>
      </w:pPr>
      <w:r>
        <w:t xml:space="preserve">Files are organized according to the data hierarchy. The smallest useful unit is the character, such as a single letter or digit. Characters combine into a field, which is one piece of data like a last name. Related fields form a record, which holds all of the data about one person or item, and a group of related records forms a file. Several related files can then be combined into a database (Farrell, 2023). Understanding this hierarchy helps programmers design files that mirror the real information a program manages, such as one record for each employee in a payroll file.</w:t>
      </w:r>
    </w:p>
    <w:p>
      <w:pPr>
        <w:spacing w:after="0" w:line="480" w:lineRule="auto"/>
        <w:ind w:firstLine="720"/>
      </w:pPr>
      <w:r>
        <w:t xml:space="preserve">To use a data file, a program performs a predictable set of file operations. First it opens the file and connects it to the program, which is often done by declaring a file variable. It then reads data from the file into variables, or writes data from variables out to the file, and it may append new records to the end. Finally, the program closes the file to release it and make sure all of the data is saved. The key functions essential for development are therefore open, read, write, and close, and careful programmers also test for the end of the file and confirm that the file opened successfully before using it.</w:t>
      </w:r>
    </w:p>
    <w:p>
      <w:pPr>
        <w:spacing w:after="0" w:line="480" w:lineRule="auto"/>
        <w:ind w:firstLine="720"/>
      </w:pPr>
      <w:r>
        <w:t xml:space="preserve">Files matter because they give programs a memory that lasts beyond a single run. Payroll systems, customer databases, and printed reports all depend on data that was saved earlier and read back later. By understanding file types, the data hierarchy, and the core file operations, a developer can build programs that store information reliably and reuse it whenever it is needed, turning temporary results into lasting, dependable records.</w:t>
      </w:r>
    </w:p>
    <w:p>
      <w:pPr>
        <w:pageBreakBefore/>
        <w:spacing w:after="0" w:line="480" w:lineRule="auto"/>
        <w:jc w:val="center"/>
      </w:pPr>
      <w:r>
        <w:rPr>
          <w:b/>
          <w:bCs/>
        </w:rPr>
        <w:t xml:space="preserve">References</w:t>
      </w:r>
    </w:p>
    <w:p>
      <w:pPr>
        <w:spacing w:after="0" w:line="480" w:lineRule="auto"/>
        <w:ind w:left="720" w:hanging="720"/>
      </w:pPr>
      <w:r>
        <w:t xml:space="preserve">Farrell, J. (2023). </w:t>
      </w:r>
      <w:r>
        <w:rPr>
          <w:i/>
          <w:iCs/>
        </w:rPr>
        <w:t xml:space="preserve">Programming logic and design</w:t>
      </w:r>
      <w:r>
        <w:t xml:space="preserve"> (10th ed.). Cengage Learning.</w:t>
      </w:r>
    </w:p>
    <w:p>
      <w:pPr>
        <w:spacing w:after="0" w:line="480" w:lineRule="auto"/>
        <w:ind w:left="720" w:hanging="720"/>
      </w:pPr>
      <w:r>
        <w:t xml:space="preserve">TechTerms. (2024). </w:t>
      </w:r>
      <w:r>
        <w:rPr>
          <w:i/>
          <w:iCs/>
        </w:rPr>
        <w:t xml:space="preserve">Nonvolatile memory</w:t>
      </w:r>
      <w:r>
        <w:t xml:space="preserve">. https://techterms.com/definition/nonvolatile_memory</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t xml:space="preserve">Kaleb Whybrew        July 31, 2026</w:t>
    </w:r>
    <w:r>
      <w:t xml:space="preserve">	Page </w:t>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2026-07-31T21:24:29.306Z</dcterms:created>
  <dcterms:modified xsi:type="dcterms:W3CDTF">2026-07-31T21:24:29.307Z</dcterms:modified>
</cp:coreProperties>
</file>

<file path=docProps/custom.xml><?xml version="1.0" encoding="utf-8"?>
<Properties xmlns="http://schemas.openxmlformats.org/officeDocument/2006/custom-properties" xmlns:vt="http://schemas.openxmlformats.org/officeDocument/2006/docPropsVTypes"/>
</file>