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993" w:rsidRDefault="00476993">
      <w:r>
        <w:t>情報可視化</w:t>
      </w:r>
      <w:r>
        <w:rPr>
          <w:rFonts w:hint="eastAsia"/>
        </w:rPr>
        <w:t xml:space="preserve"> </w:t>
      </w:r>
      <w:r>
        <w:t>F</w:t>
      </w:r>
      <w:r>
        <w:rPr>
          <w:rFonts w:hint="eastAsia"/>
        </w:rPr>
        <w:t xml:space="preserve">inal </w:t>
      </w:r>
      <w:r>
        <w:t>task</w:t>
      </w:r>
    </w:p>
    <w:p w:rsidR="00476993" w:rsidRDefault="00476993">
      <w:r>
        <w:t>T5: Domain survey</w:t>
      </w:r>
    </w:p>
    <w:p w:rsidR="00476993" w:rsidRDefault="00476993">
      <w:r>
        <w:rPr>
          <w:rFonts w:hint="eastAsia"/>
        </w:rPr>
        <w:t xml:space="preserve">205x025x </w:t>
      </w:r>
      <w:r>
        <w:rPr>
          <w:rFonts w:hint="eastAsia"/>
        </w:rPr>
        <w:t>森　一輝</w:t>
      </w:r>
    </w:p>
    <w:p w:rsidR="00476993" w:rsidRDefault="00476993"/>
    <w:p w:rsidR="00476993" w:rsidRDefault="00476993">
      <w:r>
        <w:t>参考記事</w:t>
      </w:r>
      <w:r>
        <w:rPr>
          <w:rFonts w:hint="eastAsia"/>
        </w:rPr>
        <w:t xml:space="preserve">: </w:t>
      </w:r>
      <w:hyperlink r:id="rId4" w:history="1">
        <w:r>
          <w:rPr>
            <w:rStyle w:val="a3"/>
          </w:rPr>
          <w:t>https://trainingwithjames.wordpress.com/research-papers/the-impact-of-the-hawk-eye-system-in-tennis/</w:t>
        </w:r>
      </w:hyperlink>
    </w:p>
    <w:p w:rsidR="00476993" w:rsidRDefault="00476993"/>
    <w:p w:rsidR="00476993" w:rsidRDefault="00476993">
      <w:r>
        <w:t>Overview</w:t>
      </w:r>
      <w:r>
        <w:rPr>
          <w:rFonts w:hint="eastAsia"/>
        </w:rPr>
        <w:t>:</w:t>
      </w:r>
      <w:r>
        <w:t xml:space="preserve"> </w:t>
      </w:r>
      <w:r w:rsidR="00496166">
        <w:t>テニスの公式の大会において、チャレンジシステムは選手が審判の判定に不服がある場合に、</w:t>
      </w:r>
      <w:r w:rsidR="00496166">
        <w:rPr>
          <w:rFonts w:hint="eastAsia"/>
        </w:rPr>
        <w:t>CG</w:t>
      </w:r>
      <w:r w:rsidR="00496166">
        <w:rPr>
          <w:rFonts w:hint="eastAsia"/>
        </w:rPr>
        <w:t>映像を利用したビデオ判定での再度ジャッジを求めることができるシステムです。ホークアイ</w:t>
      </w:r>
      <w:r w:rsidR="00496166">
        <w:rPr>
          <w:rFonts w:hint="eastAsia"/>
        </w:rPr>
        <w:t>(</w:t>
      </w:r>
      <w:r w:rsidR="007F5C72" w:rsidRPr="007F5C72">
        <w:rPr>
          <w:rFonts w:hint="eastAsia"/>
        </w:rPr>
        <w:t>Hawk-Eye</w:t>
      </w:r>
      <w:r w:rsidR="00496166">
        <w:rPr>
          <w:rFonts w:hint="eastAsia"/>
        </w:rPr>
        <w:t>)</w:t>
      </w:r>
      <w:r w:rsidR="00496166">
        <w:t>とも呼ばれる、電子審判技術が利用されています。</w:t>
      </w:r>
    </w:p>
    <w:p w:rsidR="007F5C72" w:rsidRDefault="007F5C72">
      <w:pPr>
        <w:rPr>
          <w:rFonts w:hint="eastAsia"/>
        </w:rPr>
      </w:pPr>
      <w:r>
        <w:rPr>
          <w:rFonts w:hint="eastAsia"/>
        </w:rPr>
        <w:t>Hawk-Ey</w:t>
      </w:r>
      <w:r>
        <w:t>e</w:t>
      </w:r>
      <w:r w:rsidRPr="007F5C72">
        <w:rPr>
          <w:rFonts w:hint="eastAsia"/>
        </w:rPr>
        <w:t>システムは、オブジェクトのパスを追跡するために使用される複雑なコンピューターターゲットシステム</w:t>
      </w:r>
      <w:r>
        <w:rPr>
          <w:rFonts w:hint="eastAsia"/>
        </w:rPr>
        <w:t>です</w:t>
      </w:r>
      <w:r w:rsidRPr="007F5C72">
        <w:rPr>
          <w:rFonts w:hint="eastAsia"/>
        </w:rPr>
        <w:t>。</w:t>
      </w:r>
      <w:r w:rsidRPr="007F5C72">
        <w:rPr>
          <w:rFonts w:hint="eastAsia"/>
        </w:rPr>
        <w:t>Hawk-Eye</w:t>
      </w:r>
      <w:r w:rsidRPr="007F5C72">
        <w:rPr>
          <w:rFonts w:hint="eastAsia"/>
        </w:rPr>
        <w:t>システムを使用するテニスコートでは、</w:t>
      </w:r>
      <w:r>
        <w:rPr>
          <w:rFonts w:hint="eastAsia"/>
        </w:rPr>
        <w:t>10</w:t>
      </w:r>
      <w:r>
        <w:rPr>
          <w:rFonts w:hint="eastAsia"/>
        </w:rPr>
        <w:t>機</w:t>
      </w:r>
      <w:r w:rsidRPr="007F5C72">
        <w:rPr>
          <w:rFonts w:hint="eastAsia"/>
        </w:rPr>
        <w:t>の高速カメラがその周りに配置されます。これらのカメラは、テニスボ</w:t>
      </w:r>
      <w:r>
        <w:rPr>
          <w:rFonts w:hint="eastAsia"/>
        </w:rPr>
        <w:t>ールの動きを複数の角度からキャプチャし、その情報をコンピュータ</w:t>
      </w:r>
      <w:r w:rsidRPr="007F5C72">
        <w:rPr>
          <w:rFonts w:hint="eastAsia"/>
        </w:rPr>
        <w:t>に送ります。</w:t>
      </w:r>
      <w:r>
        <w:rPr>
          <w:rFonts w:hint="eastAsia"/>
        </w:rPr>
        <w:t>8</w:t>
      </w:r>
      <w:r>
        <w:rPr>
          <w:rFonts w:hint="eastAsia"/>
        </w:rPr>
        <w:t>台はテニスボールを、</w:t>
      </w:r>
      <w:r>
        <w:rPr>
          <w:rFonts w:hint="eastAsia"/>
        </w:rPr>
        <w:t>2</w:t>
      </w:r>
      <w:r>
        <w:rPr>
          <w:rFonts w:hint="eastAsia"/>
        </w:rPr>
        <w:t>台は選手の動きを追いかけます。これらの</w:t>
      </w:r>
      <w:r w:rsidRPr="007F5C72">
        <w:rPr>
          <w:rFonts w:hint="eastAsia"/>
        </w:rPr>
        <w:t>情報は分析され、テニスボールの速度と弾道が測定される別の</w:t>
      </w:r>
      <w:r>
        <w:rPr>
          <w:rFonts w:hint="eastAsia"/>
        </w:rPr>
        <w:t>コンピュータに送信されます。測定が行われると、データは</w:t>
      </w:r>
      <w:r w:rsidRPr="007F5C72">
        <w:rPr>
          <w:rFonts w:hint="eastAsia"/>
        </w:rPr>
        <w:t>複雑な数式を使用してテニスボールの着地スポットを</w:t>
      </w:r>
      <w:r w:rsidRPr="007F5C72">
        <w:rPr>
          <w:rFonts w:hint="eastAsia"/>
        </w:rPr>
        <w:t>3</w:t>
      </w:r>
      <w:r>
        <w:rPr>
          <w:rFonts w:hint="eastAsia"/>
        </w:rPr>
        <w:t>ミリ以内に特定する追加のコンピュータ</w:t>
      </w:r>
      <w:r w:rsidRPr="007F5C72">
        <w:rPr>
          <w:rFonts w:hint="eastAsia"/>
        </w:rPr>
        <w:t>によって処理されます。</w:t>
      </w:r>
      <w:bookmarkStart w:id="0" w:name="_GoBack"/>
      <w:bookmarkEnd w:id="0"/>
    </w:p>
    <w:p w:rsidR="00476993" w:rsidRDefault="00476993">
      <w:r>
        <w:rPr>
          <w:noProof/>
        </w:rPr>
        <w:drawing>
          <wp:inline distT="0" distB="0" distL="0" distR="0" wp14:anchorId="5CA05037" wp14:editId="6963ED6E">
            <wp:extent cx="4136390" cy="2476500"/>
            <wp:effectExtent l="0" t="0" r="0" b="0"/>
            <wp:docPr id="1" name="図 1" descr="https://trainingwithjames.files.wordpress.com/2012/01/tennisfigure1.jpg?w=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ainingwithjames.files.wordpress.com/2012/01/tennisfigure1.jpg?w=5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6390" cy="2476500"/>
                    </a:xfrm>
                    <a:prstGeom prst="rect">
                      <a:avLst/>
                    </a:prstGeom>
                    <a:noFill/>
                    <a:ln>
                      <a:noFill/>
                    </a:ln>
                  </pic:spPr>
                </pic:pic>
              </a:graphicData>
            </a:graphic>
          </wp:inline>
        </w:drawing>
      </w:r>
    </w:p>
    <w:p w:rsidR="00476993" w:rsidRDefault="00476993"/>
    <w:p w:rsidR="00476993" w:rsidRDefault="00476993">
      <w:pPr>
        <w:rPr>
          <w:rFonts w:hint="eastAsia"/>
        </w:rPr>
      </w:pPr>
      <w:r>
        <w:t>G</w:t>
      </w:r>
      <w:r>
        <w:rPr>
          <w:rFonts w:hint="eastAsia"/>
        </w:rPr>
        <w:t xml:space="preserve">ood </w:t>
      </w:r>
      <w:r>
        <w:t>point</w:t>
      </w:r>
      <w:r>
        <w:rPr>
          <w:rFonts w:hint="eastAsia"/>
        </w:rPr>
        <w:t>:</w:t>
      </w:r>
      <w:r>
        <w:t xml:space="preserve"> </w:t>
      </w:r>
    </w:p>
    <w:p w:rsidR="00476993" w:rsidRDefault="00476993">
      <w:r>
        <w:t xml:space="preserve">Bad point: </w:t>
      </w:r>
    </w:p>
    <w:p w:rsidR="00476993" w:rsidRDefault="00476993">
      <w:pPr>
        <w:rPr>
          <w:rFonts w:hint="eastAsia"/>
        </w:rPr>
      </w:pPr>
      <w:r>
        <w:t xml:space="preserve">How to improve the bad point: </w:t>
      </w:r>
    </w:p>
    <w:sectPr w:rsidR="0047699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993"/>
    <w:rsid w:val="0016306C"/>
    <w:rsid w:val="00476993"/>
    <w:rsid w:val="00496166"/>
    <w:rsid w:val="007F5C72"/>
    <w:rsid w:val="00B50A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7ED25C0-DA2B-4424-8567-983C3C76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76993"/>
    <w:rPr>
      <w:color w:val="0000FF"/>
      <w:u w:val="single"/>
    </w:rPr>
  </w:style>
  <w:style w:type="character" w:styleId="a4">
    <w:name w:val="Strong"/>
    <w:basedOn w:val="a0"/>
    <w:uiPriority w:val="22"/>
    <w:qFormat/>
    <w:rsid w:val="004961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trainingwithjames.wordpress.com/research-papers/the-impact-of-the-hawk-eye-system-in-tenni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113</Words>
  <Characters>648</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森 一輝</dc:creator>
  <cp:keywords/>
  <dc:description/>
  <cp:lastModifiedBy>森 一輝</cp:lastModifiedBy>
  <cp:revision>1</cp:revision>
  <dcterms:created xsi:type="dcterms:W3CDTF">2020-07-03T13:49:00Z</dcterms:created>
  <dcterms:modified xsi:type="dcterms:W3CDTF">2020-07-03T15:04:00Z</dcterms:modified>
</cp:coreProperties>
</file>