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1396" w14:textId="76368D55" w:rsidR="00DA4DC1" w:rsidRPr="00DA4DC1" w:rsidRDefault="00B04F7D" w:rsidP="00DA4DC1">
      <w:pPr>
        <w:pStyle w:val="TtuloInforme"/>
        <w:ind w:right="168"/>
        <w:rPr>
          <w:lang w:val="es-CL"/>
        </w:rPr>
      </w:pPr>
      <w:r>
        <w:rPr>
          <w:lang w:val="es-CL"/>
        </w:rPr>
        <w:t>Informe Tarea 1</w:t>
      </w:r>
    </w:p>
    <w:p w14:paraId="701363F4" w14:textId="607E761A" w:rsidR="004B50FA" w:rsidRDefault="004B50FA" w:rsidP="004B50FA">
      <w:pPr>
        <w:pStyle w:val="autores"/>
        <w:jc w:val="both"/>
      </w:pPr>
      <w:r>
        <w:t xml:space="preserve">Matias Alejandro Tello Pizarro, </w:t>
      </w:r>
      <w:hyperlink r:id="rId8" w:history="1">
        <w:r w:rsidR="003123ED" w:rsidRPr="00670510">
          <w:rPr>
            <w:rStyle w:val="Hipervnculo"/>
          </w:rPr>
          <w:t>mtello</w:t>
        </w:r>
        <w:r w:rsidR="003123ED" w:rsidRPr="003123ED">
          <w:rPr>
            <w:rStyle w:val="Hipervnculo"/>
          </w:rPr>
          <w:t>@</w:t>
        </w:r>
        <w:r w:rsidR="003123ED" w:rsidRPr="00670510">
          <w:rPr>
            <w:rStyle w:val="Hipervnculo"/>
          </w:rPr>
          <w:t>usm.cl</w:t>
        </w:r>
      </w:hyperlink>
    </w:p>
    <w:p w14:paraId="536A5A3C" w14:textId="1F036A5E" w:rsidR="00EA6125" w:rsidRPr="00EA6125" w:rsidRDefault="003123ED" w:rsidP="00EA6125">
      <w:pPr>
        <w:pStyle w:val="autores"/>
      </w:pPr>
      <w:r w:rsidRPr="003123ED">
        <w:rPr>
          <w:szCs w:val="20"/>
        </w:rPr>
        <w:t xml:space="preserve">Matias Pablo Bravo Villaseca, </w:t>
      </w:r>
      <w:hyperlink r:id="rId9" w:history="1">
        <w:r w:rsidRPr="003123ED">
          <w:rPr>
            <w:rStyle w:val="Hipervnculo"/>
            <w:szCs w:val="20"/>
          </w:rPr>
          <w:t>mailto:mbravovi@usm.clm</w:t>
        </w:r>
      </w:hyperlink>
    </w:p>
    <w:p w14:paraId="09CDA583" w14:textId="42ACC0DC" w:rsidR="003C4958" w:rsidRDefault="00B04F7D" w:rsidP="00976312">
      <w:pPr>
        <w:pStyle w:val="Ttulo1"/>
      </w:pPr>
      <w:r>
        <w:t>Parte 1</w:t>
      </w:r>
    </w:p>
    <w:p w14:paraId="166147FF" w14:textId="127918F8" w:rsidR="004B50FA" w:rsidRPr="004B50FA" w:rsidRDefault="004B50FA" w:rsidP="004B50FA">
      <w:pPr>
        <w:rPr>
          <w:i/>
          <w:iCs/>
          <w:sz w:val="20"/>
          <w:szCs w:val="20"/>
        </w:rPr>
      </w:pPr>
      <w:r w:rsidRPr="004B50FA">
        <w:rPr>
          <w:i/>
          <w:iCs/>
          <w:sz w:val="20"/>
          <w:szCs w:val="20"/>
        </w:rPr>
        <w:t>(Nota</w:t>
      </w:r>
      <w:r>
        <w:rPr>
          <w:i/>
          <w:iCs/>
          <w:sz w:val="20"/>
          <w:szCs w:val="20"/>
        </w:rPr>
        <w:t xml:space="preserve">: La Tarea originalmente pedía el diseño e implementación de la función </w:t>
      </w:r>
      <w:proofErr w:type="spellStart"/>
      <w:proofErr w:type="gramStart"/>
      <w:r>
        <w:rPr>
          <w:i/>
          <w:iCs/>
          <w:sz w:val="20"/>
          <w:szCs w:val="20"/>
        </w:rPr>
        <w:t>lecturaSensor</w:t>
      </w:r>
      <w:proofErr w:type="spellEnd"/>
      <w:r>
        <w:rPr>
          <w:i/>
          <w:iCs/>
          <w:sz w:val="20"/>
          <w:szCs w:val="20"/>
        </w:rPr>
        <w:t>(</w:t>
      </w:r>
      <w:proofErr w:type="gramEnd"/>
      <w:r>
        <w:rPr>
          <w:i/>
          <w:iCs/>
          <w:sz w:val="20"/>
          <w:szCs w:val="20"/>
        </w:rPr>
        <w:t xml:space="preserve">) a la función </w:t>
      </w:r>
      <w:proofErr w:type="spellStart"/>
      <w:proofErr w:type="gramStart"/>
      <w:r>
        <w:rPr>
          <w:i/>
          <w:iCs/>
          <w:sz w:val="20"/>
          <w:szCs w:val="20"/>
        </w:rPr>
        <w:t>main</w:t>
      </w:r>
      <w:proofErr w:type="spellEnd"/>
      <w:r>
        <w:rPr>
          <w:i/>
          <w:iCs/>
          <w:sz w:val="20"/>
          <w:szCs w:val="20"/>
        </w:rPr>
        <w:t>(</w:t>
      </w:r>
      <w:proofErr w:type="gramEnd"/>
      <w:r>
        <w:rPr>
          <w:i/>
          <w:iCs/>
          <w:sz w:val="20"/>
          <w:szCs w:val="20"/>
        </w:rPr>
        <w:t>),</w:t>
      </w:r>
      <w:r w:rsidR="009421AD">
        <w:rPr>
          <w:i/>
          <w:iCs/>
          <w:sz w:val="20"/>
          <w:szCs w:val="20"/>
        </w:rPr>
        <w:t xml:space="preserve"> pero dado que la función </w:t>
      </w:r>
      <w:proofErr w:type="spellStart"/>
      <w:proofErr w:type="gramStart"/>
      <w:r>
        <w:rPr>
          <w:i/>
          <w:iCs/>
          <w:sz w:val="20"/>
          <w:szCs w:val="20"/>
        </w:rPr>
        <w:t>lecturaSensor</w:t>
      </w:r>
      <w:proofErr w:type="spellEnd"/>
      <w:r>
        <w:rPr>
          <w:i/>
          <w:iCs/>
          <w:sz w:val="20"/>
          <w:szCs w:val="20"/>
        </w:rPr>
        <w:t>(</w:t>
      </w:r>
      <w:proofErr w:type="gramEnd"/>
      <w:r>
        <w:rPr>
          <w:i/>
          <w:iCs/>
          <w:sz w:val="20"/>
          <w:szCs w:val="20"/>
        </w:rPr>
        <w:t>) ya viene implementada en el código entregado y no se le realizan cambios</w:t>
      </w:r>
      <w:r w:rsidR="001F26AA">
        <w:rPr>
          <w:i/>
          <w:iCs/>
          <w:sz w:val="20"/>
          <w:szCs w:val="20"/>
        </w:rPr>
        <w:t>, y</w:t>
      </w:r>
      <w:r>
        <w:rPr>
          <w:i/>
          <w:iCs/>
          <w:sz w:val="20"/>
          <w:szCs w:val="20"/>
        </w:rPr>
        <w:t xml:space="preserve"> en su lugar se diseña e implementa la función </w:t>
      </w:r>
      <w:proofErr w:type="spellStart"/>
      <w:proofErr w:type="gramStart"/>
      <w:r>
        <w:rPr>
          <w:i/>
          <w:iCs/>
          <w:sz w:val="20"/>
          <w:szCs w:val="20"/>
        </w:rPr>
        <w:t>usarSensores</w:t>
      </w:r>
      <w:proofErr w:type="spellEnd"/>
      <w:r>
        <w:rPr>
          <w:i/>
          <w:iCs/>
          <w:sz w:val="20"/>
          <w:szCs w:val="20"/>
        </w:rPr>
        <w:t>(</w:t>
      </w:r>
      <w:proofErr w:type="gramEnd"/>
      <w:r>
        <w:rPr>
          <w:i/>
          <w:iCs/>
          <w:sz w:val="20"/>
          <w:szCs w:val="20"/>
        </w:rPr>
        <w:t>),</w:t>
      </w:r>
      <w:r w:rsidR="001F26AA">
        <w:rPr>
          <w:i/>
          <w:iCs/>
          <w:sz w:val="20"/>
          <w:szCs w:val="20"/>
        </w:rPr>
        <w:t xml:space="preserve"> en este informe hablaremos</w:t>
      </w:r>
      <w:r>
        <w:rPr>
          <w:i/>
          <w:iCs/>
          <w:sz w:val="20"/>
          <w:szCs w:val="20"/>
        </w:rPr>
        <w:t xml:space="preserve"> de esa función en su lugar)</w:t>
      </w:r>
    </w:p>
    <w:p w14:paraId="39FCD606" w14:textId="2D9D21ED" w:rsidR="00B04F7D" w:rsidRDefault="00B04F7D" w:rsidP="00B04F7D">
      <w:pPr>
        <w:pStyle w:val="Ttulo2"/>
      </w:pPr>
      <w:r>
        <w:t xml:space="preserve">Diseño de la función </w:t>
      </w:r>
      <w:proofErr w:type="spellStart"/>
      <w:proofErr w:type="gramStart"/>
      <w:r w:rsidR="004B50FA">
        <w:t>usarSensores</w:t>
      </w:r>
      <w:proofErr w:type="spellEnd"/>
      <w:r>
        <w:t>(</w:t>
      </w:r>
      <w:proofErr w:type="gramEnd"/>
      <w:r>
        <w:t>)</w:t>
      </w:r>
    </w:p>
    <w:p w14:paraId="033C939D" w14:textId="28DEA01B" w:rsidR="00AF1B93" w:rsidRDefault="00AF1B93" w:rsidP="004B50FA">
      <w:r>
        <w:t xml:space="preserve">El propósito de la función </w:t>
      </w:r>
      <w:proofErr w:type="spellStart"/>
      <w:proofErr w:type="gramStart"/>
      <w:r w:rsidRPr="00AF1B93">
        <w:rPr>
          <w:b/>
          <w:bCs/>
        </w:rPr>
        <w:t>usarSensores</w:t>
      </w:r>
      <w:proofErr w:type="spellEnd"/>
      <w:r w:rsidRPr="00AF1B93">
        <w:rPr>
          <w:b/>
          <w:bCs/>
        </w:rPr>
        <w:t>(</w:t>
      </w:r>
      <w:proofErr w:type="gramEnd"/>
      <w:r w:rsidRPr="00AF1B93">
        <w:rPr>
          <w:b/>
          <w:bCs/>
        </w:rPr>
        <w:t>)</w:t>
      </w:r>
      <w:r>
        <w:t xml:space="preserve"> es modularizar el código, haciendo que actúe como una interfaz para los sensores del sistema en lugar del anterior código monolítico en el que todo ocurría linealmente en la función </w:t>
      </w:r>
      <w:proofErr w:type="spellStart"/>
      <w:proofErr w:type="gramStart"/>
      <w:r w:rsidRPr="00AF1B93">
        <w:rPr>
          <w:b/>
          <w:bCs/>
        </w:rPr>
        <w:t>main</w:t>
      </w:r>
      <w:proofErr w:type="spellEnd"/>
      <w:r w:rsidRPr="00AF1B93">
        <w:rPr>
          <w:b/>
          <w:bCs/>
        </w:rPr>
        <w:t>(</w:t>
      </w:r>
      <w:proofErr w:type="gramEnd"/>
      <w:r w:rsidRPr="00AF1B93">
        <w:rPr>
          <w:b/>
          <w:bCs/>
        </w:rPr>
        <w:t>)</w:t>
      </w:r>
      <w:r w:rsidRPr="00AF1B93">
        <w:t>.</w:t>
      </w:r>
    </w:p>
    <w:p w14:paraId="7E77D1A0" w14:textId="23303028" w:rsidR="004B50FA" w:rsidRDefault="004B50FA" w:rsidP="004B50FA">
      <w:r>
        <w:t>Los requisitos operacionales de la función</w:t>
      </w:r>
      <w:r w:rsidR="00AF1B93">
        <w:t xml:space="preserve"> son un arreglo de datos y una </w:t>
      </w:r>
      <w:r w:rsidR="00A3509B">
        <w:t>acción</w:t>
      </w:r>
      <w:r w:rsidR="00AF1B93">
        <w:t xml:space="preserve">, en base a esto se justifica la implementación del tipo de dato </w:t>
      </w:r>
      <w:proofErr w:type="spellStart"/>
      <w:r w:rsidR="00AF1B93" w:rsidRPr="00A3509B">
        <w:t>enum</w:t>
      </w:r>
      <w:proofErr w:type="spellEnd"/>
      <w:r w:rsidR="00AF1B93" w:rsidRPr="00AF1B93">
        <w:rPr>
          <w:b/>
          <w:bCs/>
        </w:rPr>
        <w:t xml:space="preserve"> </w:t>
      </w:r>
      <w:proofErr w:type="spellStart"/>
      <w:r w:rsidR="00AF1B93" w:rsidRPr="00AF1B93">
        <w:rPr>
          <w:b/>
          <w:bCs/>
        </w:rPr>
        <w:t>Accion</w:t>
      </w:r>
      <w:proofErr w:type="spellEnd"/>
      <w:r w:rsidR="00AF1B93">
        <w:t xml:space="preserve"> con sus tres posibles “instrucciones” </w:t>
      </w:r>
      <w:r w:rsidR="00A3509B">
        <w:t>(</w:t>
      </w:r>
      <w:r w:rsidR="00AF1B93" w:rsidRPr="00AF1B93">
        <w:rPr>
          <w:b/>
          <w:bCs/>
        </w:rPr>
        <w:t>INIT</w:t>
      </w:r>
      <w:r w:rsidR="00AF1B93">
        <w:t xml:space="preserve">, </w:t>
      </w:r>
      <w:r w:rsidR="00AF1B93" w:rsidRPr="00AF1B93">
        <w:rPr>
          <w:b/>
          <w:bCs/>
        </w:rPr>
        <w:t>READ</w:t>
      </w:r>
      <w:r w:rsidR="00AF1B93">
        <w:t xml:space="preserve"> y </w:t>
      </w:r>
      <w:r w:rsidR="00AF1B93" w:rsidRPr="00AF1B93">
        <w:rPr>
          <w:b/>
          <w:bCs/>
        </w:rPr>
        <w:t>SHOW</w:t>
      </w:r>
      <w:r w:rsidR="00A3509B">
        <w:rPr>
          <w:b/>
          <w:bCs/>
        </w:rPr>
        <w:t>)</w:t>
      </w:r>
      <w:r w:rsidR="00AF1B93">
        <w:t xml:space="preserve">, este </w:t>
      </w:r>
      <w:proofErr w:type="spellStart"/>
      <w:r w:rsidR="00AF1B93">
        <w:t>enum</w:t>
      </w:r>
      <w:proofErr w:type="spellEnd"/>
      <w:r w:rsidR="00AF1B93">
        <w:t xml:space="preserve"> mejora la legibilidad del código ya que permite controlar el flujo de la función mediante una estructura </w:t>
      </w:r>
      <w:r w:rsidR="00AF1B93" w:rsidRPr="00AF1B93">
        <w:rPr>
          <w:b/>
          <w:bCs/>
        </w:rPr>
        <w:t>switch()</w:t>
      </w:r>
      <w:r w:rsidR="00AF1B93">
        <w:t xml:space="preserve"> usando las tres Acciones definidas anteriormente, en lugar de usar números “poco representativos” como 0, 1 y 2</w:t>
      </w:r>
      <w:r w:rsidR="00A3509B">
        <w:t>, de esta forma cualquier persona que lea la invocación de la función entenderá inmediatamente que acción se está haciendo.</w:t>
      </w:r>
    </w:p>
    <w:p w14:paraId="3C9D6BFC" w14:textId="2E0A3862" w:rsidR="00A3509B" w:rsidRPr="00AF1B93" w:rsidRDefault="00A3509B" w:rsidP="004B50FA">
      <w:r>
        <w:t>El diseño de la lógica interna de la función se encuentra detallado en el diagrama de flujo en el anexo A.</w:t>
      </w:r>
    </w:p>
    <w:p w14:paraId="3ACF922D" w14:textId="36FF9B83" w:rsidR="00A26442" w:rsidRDefault="00A26442" w:rsidP="00B04F7D">
      <w:pPr>
        <w:pStyle w:val="Ttulo2"/>
      </w:pPr>
      <w:r>
        <w:t xml:space="preserve">Diseño completo de la nueva función </w:t>
      </w:r>
      <w:proofErr w:type="spellStart"/>
      <w:proofErr w:type="gramStart"/>
      <w:r>
        <w:t>main</w:t>
      </w:r>
      <w:proofErr w:type="spellEnd"/>
      <w:r>
        <w:t>(</w:t>
      </w:r>
      <w:proofErr w:type="gramEnd"/>
      <w:r>
        <w:t>)</w:t>
      </w:r>
    </w:p>
    <w:p w14:paraId="5088386D" w14:textId="49386360" w:rsidR="00A26442" w:rsidRDefault="00A3509B" w:rsidP="00A26442">
      <w:r>
        <w:t xml:space="preserve">La nueva versión de la función </w:t>
      </w:r>
      <w:proofErr w:type="spellStart"/>
      <w:proofErr w:type="gramStart"/>
      <w:r>
        <w:t>main</w:t>
      </w:r>
      <w:proofErr w:type="spellEnd"/>
      <w:r>
        <w:t>(</w:t>
      </w:r>
      <w:proofErr w:type="gramEnd"/>
      <w:r>
        <w:t xml:space="preserve">) es mucho </w:t>
      </w:r>
      <w:proofErr w:type="spellStart"/>
      <w:r>
        <w:t>mas</w:t>
      </w:r>
      <w:proofErr w:type="spellEnd"/>
      <w:r>
        <w:t xml:space="preserve"> simple de leer, ya que se le delega toda la lógica de iteración a la función </w:t>
      </w:r>
      <w:proofErr w:type="spellStart"/>
      <w:proofErr w:type="gramStart"/>
      <w:r>
        <w:t>usarSensores</w:t>
      </w:r>
      <w:proofErr w:type="spellEnd"/>
      <w:r>
        <w:t>(</w:t>
      </w:r>
      <w:proofErr w:type="gramEnd"/>
      <w:r>
        <w:t>). Su funcionamiento consta de los siguientes pasos:</w:t>
      </w:r>
    </w:p>
    <w:p w14:paraId="4A3DABA8" w14:textId="76A744C6" w:rsidR="00A3509B" w:rsidRDefault="001F26AA" w:rsidP="001F26AA">
      <w:pPr>
        <w:pStyle w:val="Ttulo1"/>
        <w:numPr>
          <w:ilvl w:val="0"/>
          <w:numId w:val="0"/>
        </w:numPr>
      </w:pPr>
      <w:r>
        <w:rPr>
          <w:b w:val="0"/>
          <w:bCs/>
        </w:rPr>
        <w:t xml:space="preserve">1) </w:t>
      </w:r>
      <w:r w:rsidR="00A3509B" w:rsidRPr="00A3509B">
        <w:rPr>
          <w:b w:val="0"/>
          <w:bCs/>
        </w:rPr>
        <w:t xml:space="preserve">Se declara el arreglo </w:t>
      </w:r>
      <w:proofErr w:type="gramStart"/>
      <w:r w:rsidR="00A3509B" w:rsidRPr="00A3509B">
        <w:t>sensores[</w:t>
      </w:r>
      <w:proofErr w:type="gramEnd"/>
      <w:r w:rsidR="00A3509B" w:rsidRPr="00A3509B">
        <w:t>]</w:t>
      </w:r>
      <w:r w:rsidR="00A3509B" w:rsidRPr="00A3509B">
        <w:rPr>
          <w:b w:val="0"/>
          <w:bCs/>
        </w:rPr>
        <w:t xml:space="preserve"> con un tamaño</w:t>
      </w:r>
      <w:r w:rsidR="00A3509B">
        <w:rPr>
          <w:b w:val="0"/>
          <w:bCs/>
        </w:rPr>
        <w:t xml:space="preserve"> definido por la constante</w:t>
      </w:r>
      <w:r>
        <w:rPr>
          <w:b w:val="0"/>
          <w:bCs/>
        </w:rPr>
        <w:t xml:space="preserve"> </w:t>
      </w:r>
      <w:r w:rsidR="00A3509B" w:rsidRPr="00A3509B">
        <w:t>NUM_SENSORES</w:t>
      </w:r>
    </w:p>
    <w:p w14:paraId="15655947" w14:textId="32BC7D6D" w:rsidR="00A3509B" w:rsidRDefault="001F26AA" w:rsidP="001F26AA">
      <w:r>
        <w:t xml:space="preserve">2) </w:t>
      </w:r>
      <w:r w:rsidR="00A3509B">
        <w:t xml:space="preserve">Se invoca </w:t>
      </w:r>
      <w:proofErr w:type="spellStart"/>
      <w:proofErr w:type="gramStart"/>
      <w:r w:rsidR="00A3509B">
        <w:t>usarSensores</w:t>
      </w:r>
      <w:proofErr w:type="spellEnd"/>
      <w:r w:rsidR="00A3509B">
        <w:t>(</w:t>
      </w:r>
      <w:proofErr w:type="gramEnd"/>
      <w:r w:rsidR="00A3509B">
        <w:t xml:space="preserve">) con la </w:t>
      </w:r>
      <w:proofErr w:type="spellStart"/>
      <w:r w:rsidR="00A3509B">
        <w:t>Accion</w:t>
      </w:r>
      <w:proofErr w:type="spellEnd"/>
      <w:r w:rsidR="00A3509B">
        <w:t xml:space="preserve"> INIT para inicializar el arreglo de sensores</w:t>
      </w:r>
      <w:r w:rsidR="00462C03">
        <w:t>.</w:t>
      </w:r>
    </w:p>
    <w:p w14:paraId="547308E7" w14:textId="08EACA08" w:rsidR="00A3509B" w:rsidRDefault="001F26AA" w:rsidP="001F26AA">
      <w:r>
        <w:t xml:space="preserve">3) </w:t>
      </w:r>
      <w:r w:rsidR="00A3509B">
        <w:t xml:space="preserve">Se invoca </w:t>
      </w:r>
      <w:proofErr w:type="spellStart"/>
      <w:proofErr w:type="gramStart"/>
      <w:r w:rsidR="00A3509B">
        <w:t>usarSensores</w:t>
      </w:r>
      <w:proofErr w:type="spellEnd"/>
      <w:r w:rsidR="00A3509B">
        <w:t>(</w:t>
      </w:r>
      <w:proofErr w:type="gramEnd"/>
      <w:r w:rsidR="00A3509B">
        <w:t xml:space="preserve">) con la </w:t>
      </w:r>
      <w:proofErr w:type="spellStart"/>
      <w:r w:rsidR="00A3509B">
        <w:t>Accion</w:t>
      </w:r>
      <w:proofErr w:type="spellEnd"/>
      <w:r w:rsidR="00A3509B">
        <w:t xml:space="preserve"> READ para </w:t>
      </w:r>
      <w:r w:rsidR="00462C03">
        <w:t>realizar la lectura de los sensores.</w:t>
      </w:r>
    </w:p>
    <w:p w14:paraId="5AD4B44E" w14:textId="0ABE60AF" w:rsidR="00462C03" w:rsidRDefault="001F26AA" w:rsidP="001F26AA">
      <w:r>
        <w:t xml:space="preserve">4) </w:t>
      </w:r>
      <w:r w:rsidR="00462C03">
        <w:t xml:space="preserve">Se invoca </w:t>
      </w:r>
      <w:proofErr w:type="spellStart"/>
      <w:proofErr w:type="gramStart"/>
      <w:r w:rsidR="00462C03">
        <w:t>usarSensores</w:t>
      </w:r>
      <w:proofErr w:type="spellEnd"/>
      <w:r w:rsidR="00462C03">
        <w:t>(</w:t>
      </w:r>
      <w:proofErr w:type="gramEnd"/>
      <w:r w:rsidR="00462C03">
        <w:t xml:space="preserve">) con la </w:t>
      </w:r>
      <w:proofErr w:type="spellStart"/>
      <w:r w:rsidR="00462C03">
        <w:t>Accion</w:t>
      </w:r>
      <w:proofErr w:type="spellEnd"/>
      <w:r w:rsidR="00462C03">
        <w:t xml:space="preserve"> </w:t>
      </w:r>
      <w:proofErr w:type="gramStart"/>
      <w:r w:rsidR="00462C03">
        <w:t>SHOW</w:t>
      </w:r>
      <w:proofErr w:type="gramEnd"/>
      <w:r w:rsidR="00462C03">
        <w:t xml:space="preserve"> para mostrar los resultados de las lecturas.</w:t>
      </w:r>
    </w:p>
    <w:p w14:paraId="4E11AFC8" w14:textId="5E3580D0" w:rsidR="00462C03" w:rsidRDefault="001F26AA" w:rsidP="001F26AA">
      <w:r>
        <w:t xml:space="preserve">5) </w:t>
      </w:r>
      <w:r w:rsidR="00462C03">
        <w:t>El programa finaliza exitosamente.</w:t>
      </w:r>
    </w:p>
    <w:p w14:paraId="7509D0DF" w14:textId="1E261E29" w:rsidR="00462C03" w:rsidRPr="00A3509B" w:rsidRDefault="00462C03" w:rsidP="00462C03">
      <w:r>
        <w:t>Este diseño facilita la lectura y futuras modificaciones. El diagrama de flujo asociado se presenta en el Anexo A.</w:t>
      </w:r>
    </w:p>
    <w:p w14:paraId="69C20852" w14:textId="7914DA71" w:rsidR="00B04F7D" w:rsidRDefault="00B04F7D" w:rsidP="00B04F7D">
      <w:pPr>
        <w:pStyle w:val="Ttulo1"/>
        <w:ind w:left="0" w:firstLine="0"/>
      </w:pPr>
      <w:r>
        <w:t>Parte 2</w:t>
      </w:r>
    </w:p>
    <w:p w14:paraId="04037DE1" w14:textId="35AF8B39" w:rsidR="00B04F7D" w:rsidRDefault="00A26442" w:rsidP="00A26442">
      <w:pPr>
        <w:pStyle w:val="Ttulo2"/>
      </w:pPr>
      <w:r>
        <w:t>Hito 1</w:t>
      </w:r>
    </w:p>
    <w:p w14:paraId="4CAB2BCB" w14:textId="3A174945" w:rsidR="003123ED" w:rsidRDefault="006D0890" w:rsidP="006D0890">
      <w:pPr>
        <w:pStyle w:val="Ttulo3"/>
      </w:pPr>
      <w:r>
        <w:lastRenderedPageBreak/>
        <w:t>¿</w:t>
      </w:r>
      <w:proofErr w:type="spellStart"/>
      <w:r w:rsidR="003123ED">
        <w:t>Que</w:t>
      </w:r>
      <w:proofErr w:type="spellEnd"/>
      <w:r w:rsidR="003123ED">
        <w:t xml:space="preserve"> es lo que retorna la función </w:t>
      </w:r>
      <w:proofErr w:type="spellStart"/>
      <w:proofErr w:type="gramStart"/>
      <w:r w:rsidR="003123ED">
        <w:t>clock</w:t>
      </w:r>
      <w:proofErr w:type="spellEnd"/>
      <w:r w:rsidR="003123ED">
        <w:t>(</w:t>
      </w:r>
      <w:proofErr w:type="gramEnd"/>
      <w:r w:rsidR="003123ED">
        <w:t>):</w:t>
      </w:r>
    </w:p>
    <w:p w14:paraId="15A4CF79" w14:textId="25D5B083" w:rsidR="003123ED" w:rsidRDefault="003123ED" w:rsidP="003123ED">
      <w:r w:rsidRPr="003123ED">
        <w:t>retorna el número de "tics" de reloj consumidos por el programa desde que comenzó su ejecución. Representa el tiempo de CPU utilizado por el proceso.</w:t>
      </w:r>
    </w:p>
    <w:p w14:paraId="3312B83C" w14:textId="6D5EF291" w:rsidR="006D0890" w:rsidRDefault="006D0890" w:rsidP="006D0890">
      <w:pPr>
        <w:pStyle w:val="Ttulo3"/>
      </w:pPr>
      <w:r w:rsidRPr="006D0890">
        <w:t>¿Qué unidades tienen las variables inicio y fin?</w:t>
      </w:r>
    </w:p>
    <w:p w14:paraId="1EB8A087" w14:textId="18C86668" w:rsidR="006D0890" w:rsidRPr="006D0890" w:rsidRDefault="006D0890" w:rsidP="006D0890">
      <w:r w:rsidRPr="006D0890">
        <w:t xml:space="preserve">Son de tipo </w:t>
      </w:r>
      <w:proofErr w:type="spellStart"/>
      <w:r w:rsidRPr="006D0890">
        <w:t>clock_t</w:t>
      </w:r>
      <w:proofErr w:type="spellEnd"/>
      <w:r w:rsidRPr="006D0890">
        <w:t xml:space="preserve"> (implícitamente) o uint64_t en este caso. La unidad es tics de reloj, no segundos ni nanosegundos directamente.</w:t>
      </w:r>
    </w:p>
    <w:p w14:paraId="28A14EAE" w14:textId="627489FB" w:rsidR="006D0890" w:rsidRDefault="006D0890" w:rsidP="006D0890">
      <w:pPr>
        <w:pStyle w:val="Ttulo3"/>
        <w:rPr>
          <w:bCs/>
        </w:rPr>
      </w:pPr>
      <w:r w:rsidRPr="006D0890">
        <w:rPr>
          <w:bCs/>
        </w:rPr>
        <w:t>¿Por qué se divide la diferencia (</w:t>
      </w:r>
      <w:r w:rsidRPr="006D0890">
        <w:t>fin - inicio</w:t>
      </w:r>
      <w:r w:rsidRPr="006D0890">
        <w:rPr>
          <w:bCs/>
        </w:rPr>
        <w:t>) por </w:t>
      </w:r>
      <w:r w:rsidRPr="006D0890">
        <w:t>CLOCKS_PER_SEC</w:t>
      </w:r>
      <w:r w:rsidRPr="006D0890">
        <w:rPr>
          <w:bCs/>
        </w:rPr>
        <w:t>?</w:t>
      </w:r>
    </w:p>
    <w:p w14:paraId="57A45F33" w14:textId="0683DD5E" w:rsidR="006D0890" w:rsidRPr="006D0890" w:rsidRDefault="006D0890" w:rsidP="006D0890">
      <w:r w:rsidRPr="006D0890">
        <w:t>Porque CLOCKS_PER_SEC es una constante que indica cuántos tics de reloj hay en un segundo. Al dividir la diferencia por esta constante, convertimos los tics a segundos reales.</w:t>
      </w:r>
    </w:p>
    <w:p w14:paraId="1DC290F9" w14:textId="5B71ABB2" w:rsidR="006D0890" w:rsidRDefault="006D0890" w:rsidP="006D0890">
      <w:pPr>
        <w:pStyle w:val="Ttulo3"/>
        <w:rPr>
          <w:bCs/>
        </w:rPr>
      </w:pPr>
      <w:r w:rsidRPr="006D0890">
        <w:rPr>
          <w:bCs/>
        </w:rPr>
        <w:t>¿Qué hace </w:t>
      </w:r>
      <w:r w:rsidRPr="006D0890">
        <w:t>(</w:t>
      </w:r>
      <w:proofErr w:type="spellStart"/>
      <w:r w:rsidRPr="006D0890">
        <w:t>double</w:t>
      </w:r>
      <w:proofErr w:type="spellEnd"/>
      <w:r w:rsidRPr="006D0890">
        <w:t>)</w:t>
      </w:r>
      <w:r w:rsidRPr="006D0890">
        <w:rPr>
          <w:bCs/>
        </w:rPr>
        <w:t> como prefijo de </w:t>
      </w:r>
      <w:r w:rsidRPr="006D0890">
        <w:t>(fin - inicio)</w:t>
      </w:r>
      <w:r w:rsidRPr="006D0890">
        <w:rPr>
          <w:bCs/>
        </w:rPr>
        <w:t>?</w:t>
      </w:r>
    </w:p>
    <w:p w14:paraId="079E2B9B" w14:textId="58DABDD3" w:rsidR="006D0890" w:rsidRPr="006D0890" w:rsidRDefault="006D0890" w:rsidP="006D0890">
      <w:r w:rsidRPr="006D0890">
        <w:t xml:space="preserve">Es un </w:t>
      </w:r>
      <w:proofErr w:type="spellStart"/>
      <w:r w:rsidRPr="006D0890">
        <w:t>cast</w:t>
      </w:r>
      <w:proofErr w:type="spellEnd"/>
      <w:r w:rsidRPr="006D0890">
        <w:t xml:space="preserve"> explícito. Convierte el resultado de la resta (que es un entero) a tipo </w:t>
      </w:r>
      <w:proofErr w:type="spellStart"/>
      <w:r w:rsidRPr="006D0890">
        <w:t>double</w:t>
      </w:r>
      <w:proofErr w:type="spellEnd"/>
      <w:r w:rsidRPr="006D0890">
        <w:t xml:space="preserve"> (punto flotante).</w:t>
      </w:r>
    </w:p>
    <w:p w14:paraId="55980797" w14:textId="762C8CD5" w:rsidR="006D0890" w:rsidRDefault="006D0890" w:rsidP="006D0890">
      <w:pPr>
        <w:pStyle w:val="Ttulo3"/>
        <w:rPr>
          <w:bCs/>
        </w:rPr>
      </w:pPr>
      <w:r w:rsidRPr="006D0890">
        <w:rPr>
          <w:bCs/>
        </w:rPr>
        <w:t>¿Para qué sirve utilizar </w:t>
      </w:r>
      <w:r w:rsidRPr="006D0890">
        <w:t>(</w:t>
      </w:r>
      <w:proofErr w:type="spellStart"/>
      <w:r w:rsidRPr="006D0890">
        <w:t>double</w:t>
      </w:r>
      <w:proofErr w:type="spellEnd"/>
      <w:r w:rsidRPr="006D0890">
        <w:t>)</w:t>
      </w:r>
      <w:r w:rsidRPr="006D0890">
        <w:rPr>
          <w:bCs/>
        </w:rPr>
        <w:t> como prefijo?</w:t>
      </w:r>
    </w:p>
    <w:p w14:paraId="3D193372" w14:textId="5EDE4758" w:rsidR="006D0890" w:rsidRPr="006D0890" w:rsidRDefault="006D0890" w:rsidP="006D0890">
      <w:r w:rsidRPr="006D0890">
        <w:t>Para realizar una </w:t>
      </w:r>
      <w:r w:rsidRPr="006D0890">
        <w:rPr>
          <w:b/>
          <w:bCs/>
        </w:rPr>
        <w:t>división en punto flotante</w:t>
      </w:r>
      <w:r w:rsidRPr="006D0890">
        <w:t xml:space="preserve"> en lugar de división entera. Si no se usa el </w:t>
      </w:r>
      <w:proofErr w:type="spellStart"/>
      <w:r w:rsidRPr="006D0890">
        <w:t>cast</w:t>
      </w:r>
      <w:proofErr w:type="spellEnd"/>
      <w:r w:rsidRPr="006D0890">
        <w:t>, la división entera truncaría el resultado a 0 (porque fin - inicio es menor que CLOCKS_PER_SEC normalmente). Esto permite obtener el tiempo en segundos con precisión decimal.</w:t>
      </w:r>
    </w:p>
    <w:p w14:paraId="40A81E7F" w14:textId="3C780253" w:rsidR="00A26442" w:rsidRDefault="00A26442" w:rsidP="00A26442">
      <w:pPr>
        <w:pStyle w:val="Ttulo2"/>
      </w:pPr>
      <w:r>
        <w:t>Hito 2</w:t>
      </w:r>
    </w:p>
    <w:p w14:paraId="6A70A864" w14:textId="77777777" w:rsidR="00D12DAB" w:rsidRPr="00D12DAB" w:rsidRDefault="00D12DAB" w:rsidP="00D12DAB">
      <w:pPr>
        <w:pStyle w:val="Ttulo2"/>
        <w:numPr>
          <w:ilvl w:val="0"/>
          <w:numId w:val="0"/>
        </w:numPr>
        <w:rPr>
          <w:b w:val="0"/>
        </w:rPr>
      </w:pPr>
      <w:r w:rsidRPr="00D12DAB">
        <w:rPr>
          <w:b w:val="0"/>
        </w:rPr>
        <w:t xml:space="preserve">La función </w:t>
      </w:r>
      <w:proofErr w:type="spellStart"/>
      <w:r w:rsidRPr="00D12DAB">
        <w:rPr>
          <w:b w:val="0"/>
        </w:rPr>
        <w:t>cicloPrueba</w:t>
      </w:r>
      <w:proofErr w:type="spellEnd"/>
      <w:r w:rsidRPr="00D12DAB">
        <w:rPr>
          <w:b w:val="0"/>
        </w:rPr>
        <w:t xml:space="preserve"> recibe un parámetro caso que indica qué tipo de operación medir:</w:t>
      </w:r>
    </w:p>
    <w:p w14:paraId="2DC8D9C6" w14:textId="77777777" w:rsidR="00D12DAB" w:rsidRPr="00D12DAB" w:rsidRDefault="00D12DAB" w:rsidP="00D12DAB">
      <w:pPr>
        <w:pStyle w:val="Ttulo2"/>
        <w:numPr>
          <w:ilvl w:val="0"/>
          <w:numId w:val="0"/>
        </w:numPr>
        <w:rPr>
          <w:b w:val="0"/>
        </w:rPr>
      </w:pPr>
      <w:r w:rsidRPr="00D12DAB">
        <w:rPr>
          <w:bCs/>
        </w:rPr>
        <w:t>Inicialización:</w:t>
      </w:r>
      <w:r w:rsidRPr="00D12DAB">
        <w:rPr>
          <w:b w:val="0"/>
        </w:rPr>
        <w:t xml:space="preserve"> Configura </w:t>
      </w:r>
      <w:proofErr w:type="spellStart"/>
      <w:r w:rsidRPr="00D12DAB">
        <w:rPr>
          <w:b w:val="0"/>
        </w:rPr>
        <w:t>cantidadIteraciones</w:t>
      </w:r>
      <w:proofErr w:type="spellEnd"/>
      <w:r w:rsidRPr="00D12DAB">
        <w:rPr>
          <w:b w:val="0"/>
        </w:rPr>
        <w:t xml:space="preserve"> = 1e8 (100 millones) para tener una muestra estadísticamente significativa.</w:t>
      </w:r>
    </w:p>
    <w:p w14:paraId="6BD78283" w14:textId="77777777" w:rsidR="00D12DAB" w:rsidRPr="00D12DAB" w:rsidRDefault="00D12DAB" w:rsidP="00D12DAB">
      <w:pPr>
        <w:pStyle w:val="Ttulo2"/>
        <w:numPr>
          <w:ilvl w:val="0"/>
          <w:numId w:val="0"/>
        </w:numPr>
        <w:rPr>
          <w:b w:val="0"/>
        </w:rPr>
      </w:pPr>
      <w:r w:rsidRPr="00D12DAB">
        <w:rPr>
          <w:bCs/>
        </w:rPr>
        <w:t>Medición inicial:</w:t>
      </w:r>
      <w:r w:rsidRPr="00D12DAB">
        <w:rPr>
          <w:b w:val="0"/>
        </w:rPr>
        <w:t xml:space="preserve"> Captura el tiempo de CPU actual con </w:t>
      </w:r>
      <w:proofErr w:type="spellStart"/>
      <w:proofErr w:type="gramStart"/>
      <w:r w:rsidRPr="00D12DAB">
        <w:rPr>
          <w:b w:val="0"/>
        </w:rPr>
        <w:t>clock</w:t>
      </w:r>
      <w:proofErr w:type="spellEnd"/>
      <w:r w:rsidRPr="00D12DAB">
        <w:rPr>
          <w:b w:val="0"/>
        </w:rPr>
        <w:t>(</w:t>
      </w:r>
      <w:proofErr w:type="gramEnd"/>
      <w:r w:rsidRPr="00D12DAB">
        <w:rPr>
          <w:b w:val="0"/>
        </w:rPr>
        <w:t>) y lo guarda en inicio.</w:t>
      </w:r>
    </w:p>
    <w:p w14:paraId="6B053A84" w14:textId="77777777" w:rsidR="00D85D8B" w:rsidRDefault="00D85D8B" w:rsidP="00D12DAB">
      <w:pPr>
        <w:pStyle w:val="Ttulo2"/>
        <w:numPr>
          <w:ilvl w:val="0"/>
          <w:numId w:val="0"/>
        </w:numPr>
        <w:rPr>
          <w:b w:val="0"/>
        </w:rPr>
      </w:pPr>
      <w:r w:rsidRPr="00D85D8B">
        <w:rPr>
          <w:b w:val="0"/>
        </w:rPr>
        <w:t>Estructura condicional y Bucles: Mediante una estructura switch inicial, se evalúa una única vez la operación correspondiente. Luego, el programa entra en un bucle específico para ese caso, iterando 100 millones de veces (o la cantidad definida) ejecutando la acción:</w:t>
      </w:r>
    </w:p>
    <w:p w14:paraId="50CA9466" w14:textId="3F3B8FB7" w:rsidR="00D12DAB" w:rsidRPr="00D12DAB" w:rsidRDefault="00D12DAB" w:rsidP="00D12DAB">
      <w:pPr>
        <w:pStyle w:val="Ttulo2"/>
        <w:numPr>
          <w:ilvl w:val="0"/>
          <w:numId w:val="0"/>
        </w:numPr>
        <w:rPr>
          <w:b w:val="0"/>
        </w:rPr>
      </w:pPr>
      <w:r w:rsidRPr="00D12DAB">
        <w:rPr>
          <w:bCs/>
        </w:rPr>
        <w:t>VACIO:</w:t>
      </w:r>
      <w:r w:rsidRPr="00D12DAB">
        <w:rPr>
          <w:b w:val="0"/>
        </w:rPr>
        <w:t xml:space="preserve"> solo incrementa el contador (cómputo en memoria/CPU)</w:t>
      </w:r>
    </w:p>
    <w:p w14:paraId="2B5302B7" w14:textId="6B986794" w:rsidR="00D12DAB" w:rsidRPr="00D12DAB" w:rsidRDefault="00D12DAB" w:rsidP="00D12DAB">
      <w:pPr>
        <w:pStyle w:val="Ttulo2"/>
        <w:numPr>
          <w:ilvl w:val="0"/>
          <w:numId w:val="0"/>
        </w:numPr>
        <w:rPr>
          <w:b w:val="0"/>
        </w:rPr>
      </w:pPr>
      <w:r w:rsidRPr="00D12DAB">
        <w:rPr>
          <w:bCs/>
        </w:rPr>
        <w:t>ESPACIO:</w:t>
      </w:r>
      <w:r w:rsidRPr="00D12DAB">
        <w:rPr>
          <w:b w:val="0"/>
        </w:rPr>
        <w:t xml:space="preserve"> llama a </w:t>
      </w:r>
      <w:proofErr w:type="spellStart"/>
      <w:proofErr w:type="gramStart"/>
      <w:r w:rsidRPr="00D12DAB">
        <w:rPr>
          <w:b w:val="0"/>
        </w:rPr>
        <w:t>printf</w:t>
      </w:r>
      <w:proofErr w:type="spellEnd"/>
      <w:r w:rsidRPr="00D12DAB">
        <w:rPr>
          <w:b w:val="0"/>
        </w:rPr>
        <w:t>(</w:t>
      </w:r>
      <w:proofErr w:type="gramEnd"/>
      <w:r w:rsidRPr="00D12DAB">
        <w:rPr>
          <w:b w:val="0"/>
        </w:rPr>
        <w:t>" ") (E/S a consola)</w:t>
      </w:r>
    </w:p>
    <w:p w14:paraId="3A1645E1" w14:textId="632403C9" w:rsidR="00D12DAB" w:rsidRPr="00D12DAB" w:rsidRDefault="00D12DAB" w:rsidP="00D12DAB">
      <w:pPr>
        <w:pStyle w:val="Ttulo2"/>
        <w:numPr>
          <w:ilvl w:val="0"/>
          <w:numId w:val="0"/>
        </w:numPr>
        <w:rPr>
          <w:b w:val="0"/>
        </w:rPr>
      </w:pPr>
      <w:r w:rsidRPr="00D12DAB">
        <w:rPr>
          <w:bCs/>
        </w:rPr>
        <w:t>ASTERISCO:</w:t>
      </w:r>
      <w:r w:rsidRPr="00D12DAB">
        <w:rPr>
          <w:b w:val="0"/>
        </w:rPr>
        <w:t xml:space="preserve"> llama a </w:t>
      </w:r>
      <w:proofErr w:type="spellStart"/>
      <w:proofErr w:type="gramStart"/>
      <w:r w:rsidRPr="00D12DAB">
        <w:rPr>
          <w:b w:val="0"/>
        </w:rPr>
        <w:t>printf</w:t>
      </w:r>
      <w:proofErr w:type="spellEnd"/>
      <w:r w:rsidRPr="00D12DAB">
        <w:rPr>
          <w:b w:val="0"/>
        </w:rPr>
        <w:t>(</w:t>
      </w:r>
      <w:proofErr w:type="gramEnd"/>
      <w:r w:rsidRPr="00D12DAB">
        <w:rPr>
          <w:b w:val="0"/>
        </w:rPr>
        <w:t>"*") (E/S a consola)</w:t>
      </w:r>
    </w:p>
    <w:p w14:paraId="0383AB20" w14:textId="77777777" w:rsidR="00D12DAB" w:rsidRPr="00D12DAB" w:rsidRDefault="00D12DAB" w:rsidP="00D12DAB">
      <w:pPr>
        <w:pStyle w:val="Ttulo2"/>
        <w:numPr>
          <w:ilvl w:val="0"/>
          <w:numId w:val="0"/>
        </w:numPr>
        <w:rPr>
          <w:b w:val="0"/>
        </w:rPr>
      </w:pPr>
      <w:r w:rsidRPr="00D12DAB">
        <w:rPr>
          <w:bCs/>
        </w:rPr>
        <w:t>NEWLINE:</w:t>
      </w:r>
      <w:r w:rsidRPr="00D12DAB">
        <w:rPr>
          <w:b w:val="0"/>
        </w:rPr>
        <w:t xml:space="preserve"> llama a </w:t>
      </w:r>
      <w:proofErr w:type="spellStart"/>
      <w:r w:rsidRPr="00D12DAB">
        <w:rPr>
          <w:b w:val="0"/>
        </w:rPr>
        <w:t>printf</w:t>
      </w:r>
      <w:proofErr w:type="spellEnd"/>
      <w:r w:rsidRPr="00D12DAB">
        <w:rPr>
          <w:b w:val="0"/>
        </w:rPr>
        <w:t xml:space="preserve">("\n") (E/S a consola con </w:t>
      </w:r>
      <w:proofErr w:type="spellStart"/>
      <w:r w:rsidRPr="00D12DAB">
        <w:rPr>
          <w:b w:val="0"/>
        </w:rPr>
        <w:t>flush</w:t>
      </w:r>
      <w:proofErr w:type="spellEnd"/>
      <w:r w:rsidRPr="00D12DAB">
        <w:rPr>
          <w:b w:val="0"/>
        </w:rPr>
        <w:t xml:space="preserve"> potencial)</w:t>
      </w:r>
    </w:p>
    <w:p w14:paraId="26BABFAF" w14:textId="501CB15A" w:rsidR="00D12DAB" w:rsidRPr="00D12DAB" w:rsidRDefault="00D12DAB" w:rsidP="00D12DAB">
      <w:pPr>
        <w:pStyle w:val="Ttulo2"/>
        <w:numPr>
          <w:ilvl w:val="0"/>
          <w:numId w:val="0"/>
        </w:numPr>
        <w:rPr>
          <w:b w:val="0"/>
        </w:rPr>
      </w:pPr>
      <w:r w:rsidRPr="00D12DAB">
        <w:rPr>
          <w:bCs/>
        </w:rPr>
        <w:t>Medición final:</w:t>
      </w:r>
      <w:r w:rsidRPr="00D12DAB">
        <w:rPr>
          <w:b w:val="0"/>
        </w:rPr>
        <w:t xml:space="preserve"> Captura el tiempo final con </w:t>
      </w:r>
      <w:proofErr w:type="spellStart"/>
      <w:proofErr w:type="gramStart"/>
      <w:r w:rsidRPr="00D12DAB">
        <w:rPr>
          <w:b w:val="0"/>
        </w:rPr>
        <w:t>clock</w:t>
      </w:r>
      <w:proofErr w:type="spellEnd"/>
      <w:r w:rsidRPr="00D12DAB">
        <w:rPr>
          <w:b w:val="0"/>
        </w:rPr>
        <w:t>(</w:t>
      </w:r>
      <w:proofErr w:type="gramEnd"/>
      <w:r w:rsidRPr="00D12DAB">
        <w:rPr>
          <w:b w:val="0"/>
        </w:rPr>
        <w:t>).</w:t>
      </w:r>
    </w:p>
    <w:p w14:paraId="0A065D40" w14:textId="21BCC0AE" w:rsidR="00D12DAB" w:rsidRPr="00D12DAB" w:rsidRDefault="00D12DAB" w:rsidP="00D12DAB">
      <w:pPr>
        <w:pStyle w:val="Ttulo2"/>
        <w:numPr>
          <w:ilvl w:val="0"/>
          <w:numId w:val="0"/>
        </w:numPr>
        <w:rPr>
          <w:bCs/>
        </w:rPr>
      </w:pPr>
      <w:r w:rsidRPr="00D12DAB">
        <w:rPr>
          <w:bCs/>
        </w:rPr>
        <w:t>Cálculo:</w:t>
      </w:r>
    </w:p>
    <w:p w14:paraId="1608DD23" w14:textId="77777777" w:rsidR="00D12DAB" w:rsidRDefault="00D12DAB" w:rsidP="00D12DAB">
      <w:pPr>
        <w:pStyle w:val="Ttulo2"/>
        <w:numPr>
          <w:ilvl w:val="0"/>
          <w:numId w:val="0"/>
        </w:numPr>
        <w:rPr>
          <w:b w:val="0"/>
        </w:rPr>
      </w:pPr>
      <w:r w:rsidRPr="00D12DAB">
        <w:rPr>
          <w:b w:val="0"/>
        </w:rPr>
        <w:t>Convierte la diferencia de tics a segundos, luego a nanosegundos (*1e9)</w:t>
      </w:r>
    </w:p>
    <w:p w14:paraId="35B01AE4" w14:textId="321CCD9D" w:rsidR="00D12DAB" w:rsidRDefault="00D12DAB" w:rsidP="00D12DAB">
      <w:pPr>
        <w:pStyle w:val="Ttulo2"/>
        <w:numPr>
          <w:ilvl w:val="0"/>
          <w:numId w:val="0"/>
        </w:numPr>
        <w:rPr>
          <w:b w:val="0"/>
        </w:rPr>
      </w:pPr>
      <w:r w:rsidRPr="00D12DAB">
        <w:rPr>
          <w:b w:val="0"/>
        </w:rPr>
        <w:t>Divide por el número de iteraciones para obtener el tiempo promedio por iteración</w:t>
      </w:r>
    </w:p>
    <w:p w14:paraId="6FE14CE7" w14:textId="78BA575A" w:rsidR="00E24DEC" w:rsidRPr="00E24DEC" w:rsidRDefault="003746A9" w:rsidP="00E24DEC">
      <w:r>
        <w:rPr>
          <w:noProof/>
        </w:rPr>
        <w:lastRenderedPageBreak/>
        <w:drawing>
          <wp:inline distT="0" distB="0" distL="0" distR="0" wp14:anchorId="60CD1ACD" wp14:editId="37CE479E">
            <wp:extent cx="6130925" cy="5543777"/>
            <wp:effectExtent l="0" t="0" r="3175" b="0"/>
            <wp:docPr id="18174698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8309" cy="5550454"/>
                    </a:xfrm>
                    <a:prstGeom prst="rect">
                      <a:avLst/>
                    </a:prstGeom>
                    <a:noFill/>
                  </pic:spPr>
                </pic:pic>
              </a:graphicData>
            </a:graphic>
          </wp:inline>
        </w:drawing>
      </w:r>
    </w:p>
    <w:p w14:paraId="023B9E7C" w14:textId="77777777" w:rsidR="00D12DAB" w:rsidRDefault="00D12DAB" w:rsidP="00D12DAB">
      <w:pPr>
        <w:pStyle w:val="Ttulo2"/>
        <w:numPr>
          <w:ilvl w:val="0"/>
          <w:numId w:val="0"/>
        </w:numPr>
        <w:rPr>
          <w:bCs/>
        </w:rPr>
      </w:pPr>
    </w:p>
    <w:p w14:paraId="267B7CE4" w14:textId="40045B9E" w:rsidR="00A26442" w:rsidRDefault="00A26442" w:rsidP="00D12DAB">
      <w:pPr>
        <w:pStyle w:val="Ttulo2"/>
      </w:pPr>
      <w:r>
        <w:t>Hito 3</w:t>
      </w:r>
    </w:p>
    <w:tbl>
      <w:tblPr>
        <w:tblW w:w="9566" w:type="dxa"/>
        <w:tblCellMar>
          <w:left w:w="70" w:type="dxa"/>
          <w:right w:w="70" w:type="dxa"/>
        </w:tblCellMar>
        <w:tblLook w:val="04A0" w:firstRow="1" w:lastRow="0" w:firstColumn="1" w:lastColumn="0" w:noHBand="0" w:noVBand="1"/>
      </w:tblPr>
      <w:tblGrid>
        <w:gridCol w:w="687"/>
        <w:gridCol w:w="733"/>
        <w:gridCol w:w="734"/>
        <w:gridCol w:w="734"/>
        <w:gridCol w:w="734"/>
        <w:gridCol w:w="734"/>
        <w:gridCol w:w="734"/>
        <w:gridCol w:w="734"/>
        <w:gridCol w:w="734"/>
        <w:gridCol w:w="734"/>
        <w:gridCol w:w="836"/>
        <w:gridCol w:w="688"/>
        <w:gridCol w:w="850"/>
      </w:tblGrid>
      <w:tr w:rsidR="00C24107" w:rsidRPr="00C24107" w14:paraId="5FBAA7E9" w14:textId="77777777" w:rsidTr="00C24107">
        <w:trPr>
          <w:trHeight w:val="318"/>
        </w:trPr>
        <w:tc>
          <w:tcPr>
            <w:tcW w:w="733" w:type="dxa"/>
            <w:tcBorders>
              <w:top w:val="nil"/>
              <w:left w:val="nil"/>
              <w:bottom w:val="nil"/>
              <w:right w:val="nil"/>
            </w:tcBorders>
            <w:noWrap/>
            <w:vAlign w:val="bottom"/>
            <w:hideMark/>
          </w:tcPr>
          <w:p w14:paraId="071EDFD1"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Caso</w:t>
            </w:r>
          </w:p>
        </w:tc>
        <w:tc>
          <w:tcPr>
            <w:tcW w:w="733" w:type="dxa"/>
            <w:tcBorders>
              <w:top w:val="nil"/>
              <w:left w:val="nil"/>
              <w:bottom w:val="nil"/>
              <w:right w:val="nil"/>
            </w:tcBorders>
            <w:noWrap/>
            <w:vAlign w:val="bottom"/>
            <w:hideMark/>
          </w:tcPr>
          <w:p w14:paraId="467CF718"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tprom1</w:t>
            </w:r>
          </w:p>
        </w:tc>
        <w:tc>
          <w:tcPr>
            <w:tcW w:w="733" w:type="dxa"/>
            <w:tcBorders>
              <w:top w:val="nil"/>
              <w:left w:val="nil"/>
              <w:bottom w:val="nil"/>
              <w:right w:val="nil"/>
            </w:tcBorders>
            <w:noWrap/>
            <w:vAlign w:val="bottom"/>
            <w:hideMark/>
          </w:tcPr>
          <w:p w14:paraId="432026F7"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tprom2</w:t>
            </w:r>
          </w:p>
        </w:tc>
        <w:tc>
          <w:tcPr>
            <w:tcW w:w="733" w:type="dxa"/>
            <w:tcBorders>
              <w:top w:val="nil"/>
              <w:left w:val="nil"/>
              <w:bottom w:val="nil"/>
              <w:right w:val="nil"/>
            </w:tcBorders>
            <w:noWrap/>
            <w:vAlign w:val="bottom"/>
            <w:hideMark/>
          </w:tcPr>
          <w:p w14:paraId="4383A400"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tprom3</w:t>
            </w:r>
          </w:p>
        </w:tc>
        <w:tc>
          <w:tcPr>
            <w:tcW w:w="733" w:type="dxa"/>
            <w:tcBorders>
              <w:top w:val="nil"/>
              <w:left w:val="nil"/>
              <w:bottom w:val="nil"/>
              <w:right w:val="nil"/>
            </w:tcBorders>
            <w:noWrap/>
            <w:vAlign w:val="bottom"/>
            <w:hideMark/>
          </w:tcPr>
          <w:p w14:paraId="2C377EC6"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tprom4</w:t>
            </w:r>
          </w:p>
        </w:tc>
        <w:tc>
          <w:tcPr>
            <w:tcW w:w="733" w:type="dxa"/>
            <w:tcBorders>
              <w:top w:val="nil"/>
              <w:left w:val="nil"/>
              <w:bottom w:val="nil"/>
              <w:right w:val="nil"/>
            </w:tcBorders>
            <w:noWrap/>
            <w:vAlign w:val="bottom"/>
            <w:hideMark/>
          </w:tcPr>
          <w:p w14:paraId="6807458C"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tprom5</w:t>
            </w:r>
          </w:p>
        </w:tc>
        <w:tc>
          <w:tcPr>
            <w:tcW w:w="733" w:type="dxa"/>
            <w:tcBorders>
              <w:top w:val="nil"/>
              <w:left w:val="nil"/>
              <w:bottom w:val="nil"/>
              <w:right w:val="nil"/>
            </w:tcBorders>
            <w:noWrap/>
            <w:vAlign w:val="bottom"/>
            <w:hideMark/>
          </w:tcPr>
          <w:p w14:paraId="7A0400F8"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tprom6</w:t>
            </w:r>
          </w:p>
        </w:tc>
        <w:tc>
          <w:tcPr>
            <w:tcW w:w="733" w:type="dxa"/>
            <w:tcBorders>
              <w:top w:val="nil"/>
              <w:left w:val="nil"/>
              <w:bottom w:val="nil"/>
              <w:right w:val="nil"/>
            </w:tcBorders>
            <w:noWrap/>
            <w:vAlign w:val="bottom"/>
            <w:hideMark/>
          </w:tcPr>
          <w:p w14:paraId="06A626A1"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tprom7</w:t>
            </w:r>
          </w:p>
        </w:tc>
        <w:tc>
          <w:tcPr>
            <w:tcW w:w="733" w:type="dxa"/>
            <w:tcBorders>
              <w:top w:val="nil"/>
              <w:left w:val="nil"/>
              <w:bottom w:val="nil"/>
              <w:right w:val="nil"/>
            </w:tcBorders>
            <w:noWrap/>
            <w:vAlign w:val="bottom"/>
            <w:hideMark/>
          </w:tcPr>
          <w:p w14:paraId="2F249DC5"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tprom8</w:t>
            </w:r>
          </w:p>
        </w:tc>
        <w:tc>
          <w:tcPr>
            <w:tcW w:w="733" w:type="dxa"/>
            <w:tcBorders>
              <w:top w:val="nil"/>
              <w:left w:val="nil"/>
              <w:bottom w:val="nil"/>
              <w:right w:val="nil"/>
            </w:tcBorders>
            <w:noWrap/>
            <w:vAlign w:val="bottom"/>
            <w:hideMark/>
          </w:tcPr>
          <w:p w14:paraId="2AC559A5"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tprom9</w:t>
            </w:r>
          </w:p>
        </w:tc>
        <w:tc>
          <w:tcPr>
            <w:tcW w:w="733" w:type="dxa"/>
            <w:tcBorders>
              <w:top w:val="nil"/>
              <w:left w:val="nil"/>
              <w:bottom w:val="nil"/>
              <w:right w:val="nil"/>
            </w:tcBorders>
            <w:noWrap/>
            <w:vAlign w:val="bottom"/>
            <w:hideMark/>
          </w:tcPr>
          <w:p w14:paraId="700CE8ED"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tprom10</w:t>
            </w:r>
          </w:p>
        </w:tc>
        <w:tc>
          <w:tcPr>
            <w:tcW w:w="733" w:type="dxa"/>
            <w:tcBorders>
              <w:top w:val="nil"/>
              <w:left w:val="nil"/>
              <w:bottom w:val="nil"/>
              <w:right w:val="nil"/>
            </w:tcBorders>
            <w:noWrap/>
            <w:vAlign w:val="bottom"/>
            <w:hideMark/>
          </w:tcPr>
          <w:p w14:paraId="3A50D212"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Promedio</w:t>
            </w:r>
          </w:p>
        </w:tc>
        <w:tc>
          <w:tcPr>
            <w:tcW w:w="770" w:type="dxa"/>
            <w:tcBorders>
              <w:top w:val="nil"/>
              <w:left w:val="nil"/>
              <w:bottom w:val="nil"/>
              <w:right w:val="nil"/>
            </w:tcBorders>
            <w:noWrap/>
            <w:vAlign w:val="bottom"/>
            <w:hideMark/>
          </w:tcPr>
          <w:p w14:paraId="4997CDB0"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proofErr w:type="spellStart"/>
            <w:r w:rsidRPr="00C24107">
              <w:rPr>
                <w:rFonts w:ascii="Aptos Narrow" w:hAnsi="Aptos Narrow"/>
                <w:snapToGrid/>
                <w:sz w:val="22"/>
                <w:szCs w:val="22"/>
                <w:lang w:eastAsia="es-CL" w:bidi="ar-SA"/>
              </w:rPr>
              <w:t>Desv.Estandar</w:t>
            </w:r>
            <w:proofErr w:type="spellEnd"/>
          </w:p>
        </w:tc>
      </w:tr>
      <w:tr w:rsidR="00C24107" w:rsidRPr="00C24107" w14:paraId="1DDCFD2E" w14:textId="77777777" w:rsidTr="00C24107">
        <w:trPr>
          <w:trHeight w:val="318"/>
        </w:trPr>
        <w:tc>
          <w:tcPr>
            <w:tcW w:w="733" w:type="dxa"/>
            <w:tcBorders>
              <w:top w:val="nil"/>
              <w:left w:val="nil"/>
              <w:bottom w:val="nil"/>
              <w:right w:val="nil"/>
            </w:tcBorders>
            <w:noWrap/>
            <w:vAlign w:val="bottom"/>
            <w:hideMark/>
          </w:tcPr>
          <w:p w14:paraId="16C880B8"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VACIO</w:t>
            </w:r>
          </w:p>
        </w:tc>
        <w:tc>
          <w:tcPr>
            <w:tcW w:w="733" w:type="dxa"/>
            <w:tcBorders>
              <w:top w:val="nil"/>
              <w:left w:val="nil"/>
              <w:bottom w:val="nil"/>
              <w:right w:val="nil"/>
            </w:tcBorders>
            <w:noWrap/>
            <w:vAlign w:val="bottom"/>
            <w:hideMark/>
          </w:tcPr>
          <w:p w14:paraId="24FEDBFA"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0.0</w:t>
            </w:r>
          </w:p>
        </w:tc>
        <w:tc>
          <w:tcPr>
            <w:tcW w:w="733" w:type="dxa"/>
            <w:tcBorders>
              <w:top w:val="nil"/>
              <w:left w:val="nil"/>
              <w:bottom w:val="nil"/>
              <w:right w:val="nil"/>
            </w:tcBorders>
            <w:noWrap/>
            <w:vAlign w:val="bottom"/>
            <w:hideMark/>
          </w:tcPr>
          <w:p w14:paraId="6049C416"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0.4</w:t>
            </w:r>
          </w:p>
        </w:tc>
        <w:tc>
          <w:tcPr>
            <w:tcW w:w="733" w:type="dxa"/>
            <w:tcBorders>
              <w:top w:val="nil"/>
              <w:left w:val="nil"/>
              <w:bottom w:val="nil"/>
              <w:right w:val="nil"/>
            </w:tcBorders>
            <w:noWrap/>
            <w:vAlign w:val="bottom"/>
            <w:hideMark/>
          </w:tcPr>
          <w:p w14:paraId="08F457A9"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0.0</w:t>
            </w:r>
          </w:p>
        </w:tc>
        <w:tc>
          <w:tcPr>
            <w:tcW w:w="733" w:type="dxa"/>
            <w:tcBorders>
              <w:top w:val="nil"/>
              <w:left w:val="nil"/>
              <w:bottom w:val="nil"/>
              <w:right w:val="nil"/>
            </w:tcBorders>
            <w:noWrap/>
            <w:vAlign w:val="bottom"/>
            <w:hideMark/>
          </w:tcPr>
          <w:p w14:paraId="20D3B5CE"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0.3</w:t>
            </w:r>
          </w:p>
        </w:tc>
        <w:tc>
          <w:tcPr>
            <w:tcW w:w="733" w:type="dxa"/>
            <w:tcBorders>
              <w:top w:val="nil"/>
              <w:left w:val="nil"/>
              <w:bottom w:val="nil"/>
              <w:right w:val="nil"/>
            </w:tcBorders>
            <w:noWrap/>
            <w:vAlign w:val="bottom"/>
            <w:hideMark/>
          </w:tcPr>
          <w:p w14:paraId="74F25748"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0.2</w:t>
            </w:r>
          </w:p>
        </w:tc>
        <w:tc>
          <w:tcPr>
            <w:tcW w:w="733" w:type="dxa"/>
            <w:tcBorders>
              <w:top w:val="nil"/>
              <w:left w:val="nil"/>
              <w:bottom w:val="nil"/>
              <w:right w:val="nil"/>
            </w:tcBorders>
            <w:noWrap/>
            <w:vAlign w:val="bottom"/>
            <w:hideMark/>
          </w:tcPr>
          <w:p w14:paraId="100B4EE2"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0.1</w:t>
            </w:r>
          </w:p>
        </w:tc>
        <w:tc>
          <w:tcPr>
            <w:tcW w:w="733" w:type="dxa"/>
            <w:tcBorders>
              <w:top w:val="nil"/>
              <w:left w:val="nil"/>
              <w:bottom w:val="nil"/>
              <w:right w:val="nil"/>
            </w:tcBorders>
            <w:noWrap/>
            <w:vAlign w:val="bottom"/>
            <w:hideMark/>
          </w:tcPr>
          <w:p w14:paraId="1CDDF2F8"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0.4</w:t>
            </w:r>
          </w:p>
        </w:tc>
        <w:tc>
          <w:tcPr>
            <w:tcW w:w="733" w:type="dxa"/>
            <w:tcBorders>
              <w:top w:val="nil"/>
              <w:left w:val="nil"/>
              <w:bottom w:val="nil"/>
              <w:right w:val="nil"/>
            </w:tcBorders>
            <w:noWrap/>
            <w:vAlign w:val="bottom"/>
            <w:hideMark/>
          </w:tcPr>
          <w:p w14:paraId="09BED6C9"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0.3</w:t>
            </w:r>
          </w:p>
        </w:tc>
        <w:tc>
          <w:tcPr>
            <w:tcW w:w="733" w:type="dxa"/>
            <w:tcBorders>
              <w:top w:val="nil"/>
              <w:left w:val="nil"/>
              <w:bottom w:val="nil"/>
              <w:right w:val="nil"/>
            </w:tcBorders>
            <w:noWrap/>
            <w:vAlign w:val="bottom"/>
            <w:hideMark/>
          </w:tcPr>
          <w:p w14:paraId="79428374"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0.2</w:t>
            </w:r>
          </w:p>
        </w:tc>
        <w:tc>
          <w:tcPr>
            <w:tcW w:w="733" w:type="dxa"/>
            <w:tcBorders>
              <w:top w:val="nil"/>
              <w:left w:val="nil"/>
              <w:bottom w:val="nil"/>
              <w:right w:val="nil"/>
            </w:tcBorders>
            <w:noWrap/>
            <w:vAlign w:val="bottom"/>
            <w:hideMark/>
          </w:tcPr>
          <w:p w14:paraId="07BA0051"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0.1</w:t>
            </w:r>
          </w:p>
        </w:tc>
        <w:tc>
          <w:tcPr>
            <w:tcW w:w="733" w:type="dxa"/>
            <w:tcBorders>
              <w:top w:val="nil"/>
              <w:left w:val="nil"/>
              <w:bottom w:val="nil"/>
              <w:right w:val="nil"/>
            </w:tcBorders>
            <w:noWrap/>
            <w:vAlign w:val="bottom"/>
            <w:hideMark/>
          </w:tcPr>
          <w:p w14:paraId="05AACA9E"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0.2</w:t>
            </w:r>
          </w:p>
        </w:tc>
        <w:tc>
          <w:tcPr>
            <w:tcW w:w="770" w:type="dxa"/>
            <w:tcBorders>
              <w:top w:val="nil"/>
              <w:left w:val="nil"/>
              <w:bottom w:val="nil"/>
              <w:right w:val="nil"/>
            </w:tcBorders>
            <w:noWrap/>
            <w:vAlign w:val="bottom"/>
            <w:hideMark/>
          </w:tcPr>
          <w:p w14:paraId="042BC2CE"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0.2</w:t>
            </w:r>
          </w:p>
        </w:tc>
      </w:tr>
      <w:tr w:rsidR="00C24107" w:rsidRPr="00C24107" w14:paraId="390CEB05" w14:textId="77777777" w:rsidTr="00C24107">
        <w:trPr>
          <w:trHeight w:val="318"/>
        </w:trPr>
        <w:tc>
          <w:tcPr>
            <w:tcW w:w="733" w:type="dxa"/>
            <w:tcBorders>
              <w:top w:val="nil"/>
              <w:left w:val="nil"/>
              <w:bottom w:val="nil"/>
              <w:right w:val="nil"/>
            </w:tcBorders>
            <w:noWrap/>
            <w:vAlign w:val="bottom"/>
            <w:hideMark/>
          </w:tcPr>
          <w:p w14:paraId="41E984DC"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ESPACIO</w:t>
            </w:r>
          </w:p>
        </w:tc>
        <w:tc>
          <w:tcPr>
            <w:tcW w:w="733" w:type="dxa"/>
            <w:tcBorders>
              <w:top w:val="nil"/>
              <w:left w:val="nil"/>
              <w:bottom w:val="nil"/>
              <w:right w:val="nil"/>
            </w:tcBorders>
            <w:noWrap/>
            <w:vAlign w:val="bottom"/>
            <w:hideMark/>
          </w:tcPr>
          <w:p w14:paraId="369AB9C6"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25483</w:t>
            </w:r>
          </w:p>
        </w:tc>
        <w:tc>
          <w:tcPr>
            <w:tcW w:w="733" w:type="dxa"/>
            <w:tcBorders>
              <w:top w:val="nil"/>
              <w:left w:val="nil"/>
              <w:bottom w:val="nil"/>
              <w:right w:val="nil"/>
            </w:tcBorders>
            <w:noWrap/>
            <w:vAlign w:val="bottom"/>
            <w:hideMark/>
          </w:tcPr>
          <w:p w14:paraId="68D5B034"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23557</w:t>
            </w:r>
          </w:p>
        </w:tc>
        <w:tc>
          <w:tcPr>
            <w:tcW w:w="733" w:type="dxa"/>
            <w:tcBorders>
              <w:top w:val="nil"/>
              <w:left w:val="nil"/>
              <w:bottom w:val="nil"/>
              <w:right w:val="nil"/>
            </w:tcBorders>
            <w:noWrap/>
            <w:vAlign w:val="bottom"/>
            <w:hideMark/>
          </w:tcPr>
          <w:p w14:paraId="68D59B79"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27149</w:t>
            </w:r>
          </w:p>
        </w:tc>
        <w:tc>
          <w:tcPr>
            <w:tcW w:w="733" w:type="dxa"/>
            <w:tcBorders>
              <w:top w:val="nil"/>
              <w:left w:val="nil"/>
              <w:bottom w:val="nil"/>
              <w:right w:val="nil"/>
            </w:tcBorders>
            <w:noWrap/>
            <w:vAlign w:val="bottom"/>
            <w:hideMark/>
          </w:tcPr>
          <w:p w14:paraId="65BA4FF7"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26250</w:t>
            </w:r>
          </w:p>
        </w:tc>
        <w:tc>
          <w:tcPr>
            <w:tcW w:w="733" w:type="dxa"/>
            <w:tcBorders>
              <w:top w:val="nil"/>
              <w:left w:val="nil"/>
              <w:bottom w:val="nil"/>
              <w:right w:val="nil"/>
            </w:tcBorders>
            <w:noWrap/>
            <w:vAlign w:val="bottom"/>
            <w:hideMark/>
          </w:tcPr>
          <w:p w14:paraId="379A9CDC"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24800</w:t>
            </w:r>
          </w:p>
        </w:tc>
        <w:tc>
          <w:tcPr>
            <w:tcW w:w="733" w:type="dxa"/>
            <w:tcBorders>
              <w:top w:val="nil"/>
              <w:left w:val="nil"/>
              <w:bottom w:val="nil"/>
              <w:right w:val="nil"/>
            </w:tcBorders>
            <w:noWrap/>
            <w:vAlign w:val="bottom"/>
            <w:hideMark/>
          </w:tcPr>
          <w:p w14:paraId="41806D80"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25800</w:t>
            </w:r>
          </w:p>
        </w:tc>
        <w:tc>
          <w:tcPr>
            <w:tcW w:w="733" w:type="dxa"/>
            <w:tcBorders>
              <w:top w:val="nil"/>
              <w:left w:val="nil"/>
              <w:bottom w:val="nil"/>
              <w:right w:val="nil"/>
            </w:tcBorders>
            <w:noWrap/>
            <w:vAlign w:val="bottom"/>
            <w:hideMark/>
          </w:tcPr>
          <w:p w14:paraId="76F5AF93"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26500</w:t>
            </w:r>
          </w:p>
        </w:tc>
        <w:tc>
          <w:tcPr>
            <w:tcW w:w="733" w:type="dxa"/>
            <w:tcBorders>
              <w:top w:val="nil"/>
              <w:left w:val="nil"/>
              <w:bottom w:val="nil"/>
              <w:right w:val="nil"/>
            </w:tcBorders>
            <w:noWrap/>
            <w:vAlign w:val="bottom"/>
            <w:hideMark/>
          </w:tcPr>
          <w:p w14:paraId="4A5D7FB5"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24500</w:t>
            </w:r>
          </w:p>
        </w:tc>
        <w:tc>
          <w:tcPr>
            <w:tcW w:w="733" w:type="dxa"/>
            <w:tcBorders>
              <w:top w:val="nil"/>
              <w:left w:val="nil"/>
              <w:bottom w:val="nil"/>
              <w:right w:val="nil"/>
            </w:tcBorders>
            <w:noWrap/>
            <w:vAlign w:val="bottom"/>
            <w:hideMark/>
          </w:tcPr>
          <w:p w14:paraId="7FF90C68"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26000</w:t>
            </w:r>
          </w:p>
        </w:tc>
        <w:tc>
          <w:tcPr>
            <w:tcW w:w="733" w:type="dxa"/>
            <w:tcBorders>
              <w:top w:val="nil"/>
              <w:left w:val="nil"/>
              <w:bottom w:val="nil"/>
              <w:right w:val="nil"/>
            </w:tcBorders>
            <w:noWrap/>
            <w:vAlign w:val="bottom"/>
            <w:hideMark/>
          </w:tcPr>
          <w:p w14:paraId="105DE0D4"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25500</w:t>
            </w:r>
          </w:p>
        </w:tc>
        <w:tc>
          <w:tcPr>
            <w:tcW w:w="733" w:type="dxa"/>
            <w:tcBorders>
              <w:top w:val="nil"/>
              <w:left w:val="nil"/>
              <w:bottom w:val="nil"/>
              <w:right w:val="nil"/>
            </w:tcBorders>
            <w:noWrap/>
            <w:vAlign w:val="bottom"/>
            <w:hideMark/>
          </w:tcPr>
          <w:p w14:paraId="7C86DFFB"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25554</w:t>
            </w:r>
          </w:p>
        </w:tc>
        <w:tc>
          <w:tcPr>
            <w:tcW w:w="770" w:type="dxa"/>
            <w:tcBorders>
              <w:top w:val="nil"/>
              <w:left w:val="nil"/>
              <w:bottom w:val="nil"/>
              <w:right w:val="nil"/>
            </w:tcBorders>
            <w:noWrap/>
            <w:vAlign w:val="bottom"/>
            <w:hideMark/>
          </w:tcPr>
          <w:p w14:paraId="5D4B9E83"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974</w:t>
            </w:r>
          </w:p>
        </w:tc>
      </w:tr>
      <w:tr w:rsidR="00C24107" w:rsidRPr="00C24107" w14:paraId="3A169B97" w14:textId="77777777" w:rsidTr="00C24107">
        <w:trPr>
          <w:trHeight w:val="318"/>
        </w:trPr>
        <w:tc>
          <w:tcPr>
            <w:tcW w:w="733" w:type="dxa"/>
            <w:tcBorders>
              <w:top w:val="nil"/>
              <w:left w:val="nil"/>
              <w:bottom w:val="nil"/>
              <w:right w:val="nil"/>
            </w:tcBorders>
            <w:noWrap/>
            <w:vAlign w:val="bottom"/>
            <w:hideMark/>
          </w:tcPr>
          <w:p w14:paraId="3FA0FA14"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t>ASTERISCO</w:t>
            </w:r>
          </w:p>
        </w:tc>
        <w:tc>
          <w:tcPr>
            <w:tcW w:w="733" w:type="dxa"/>
            <w:tcBorders>
              <w:top w:val="nil"/>
              <w:left w:val="nil"/>
              <w:bottom w:val="nil"/>
              <w:right w:val="nil"/>
            </w:tcBorders>
            <w:noWrap/>
            <w:vAlign w:val="bottom"/>
            <w:hideMark/>
          </w:tcPr>
          <w:p w14:paraId="1DA6B440"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26104</w:t>
            </w:r>
          </w:p>
        </w:tc>
        <w:tc>
          <w:tcPr>
            <w:tcW w:w="733" w:type="dxa"/>
            <w:tcBorders>
              <w:top w:val="nil"/>
              <w:left w:val="nil"/>
              <w:bottom w:val="nil"/>
              <w:right w:val="nil"/>
            </w:tcBorders>
            <w:noWrap/>
            <w:vAlign w:val="bottom"/>
            <w:hideMark/>
          </w:tcPr>
          <w:p w14:paraId="1F5DACB4"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25670</w:t>
            </w:r>
          </w:p>
        </w:tc>
        <w:tc>
          <w:tcPr>
            <w:tcW w:w="733" w:type="dxa"/>
            <w:tcBorders>
              <w:top w:val="nil"/>
              <w:left w:val="nil"/>
              <w:bottom w:val="nil"/>
              <w:right w:val="nil"/>
            </w:tcBorders>
            <w:noWrap/>
            <w:vAlign w:val="bottom"/>
            <w:hideMark/>
          </w:tcPr>
          <w:p w14:paraId="67B74ABB"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26171</w:t>
            </w:r>
          </w:p>
        </w:tc>
        <w:tc>
          <w:tcPr>
            <w:tcW w:w="733" w:type="dxa"/>
            <w:tcBorders>
              <w:top w:val="nil"/>
              <w:left w:val="nil"/>
              <w:bottom w:val="nil"/>
              <w:right w:val="nil"/>
            </w:tcBorders>
            <w:noWrap/>
            <w:vAlign w:val="bottom"/>
            <w:hideMark/>
          </w:tcPr>
          <w:p w14:paraId="7DBAE3DD"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25900</w:t>
            </w:r>
          </w:p>
        </w:tc>
        <w:tc>
          <w:tcPr>
            <w:tcW w:w="733" w:type="dxa"/>
            <w:tcBorders>
              <w:top w:val="nil"/>
              <w:left w:val="nil"/>
              <w:bottom w:val="nil"/>
              <w:right w:val="nil"/>
            </w:tcBorders>
            <w:noWrap/>
            <w:vAlign w:val="bottom"/>
            <w:hideMark/>
          </w:tcPr>
          <w:p w14:paraId="05C47FC3"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26300</w:t>
            </w:r>
          </w:p>
        </w:tc>
        <w:tc>
          <w:tcPr>
            <w:tcW w:w="733" w:type="dxa"/>
            <w:tcBorders>
              <w:top w:val="nil"/>
              <w:left w:val="nil"/>
              <w:bottom w:val="nil"/>
              <w:right w:val="nil"/>
            </w:tcBorders>
            <w:noWrap/>
            <w:vAlign w:val="bottom"/>
            <w:hideMark/>
          </w:tcPr>
          <w:p w14:paraId="5E6613A9"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25750</w:t>
            </w:r>
          </w:p>
        </w:tc>
        <w:tc>
          <w:tcPr>
            <w:tcW w:w="733" w:type="dxa"/>
            <w:tcBorders>
              <w:top w:val="nil"/>
              <w:left w:val="nil"/>
              <w:bottom w:val="nil"/>
              <w:right w:val="nil"/>
            </w:tcBorders>
            <w:noWrap/>
            <w:vAlign w:val="bottom"/>
            <w:hideMark/>
          </w:tcPr>
          <w:p w14:paraId="0D0D209A"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26050</w:t>
            </w:r>
          </w:p>
        </w:tc>
        <w:tc>
          <w:tcPr>
            <w:tcW w:w="733" w:type="dxa"/>
            <w:tcBorders>
              <w:top w:val="nil"/>
              <w:left w:val="nil"/>
              <w:bottom w:val="nil"/>
              <w:right w:val="nil"/>
            </w:tcBorders>
            <w:noWrap/>
            <w:vAlign w:val="bottom"/>
            <w:hideMark/>
          </w:tcPr>
          <w:p w14:paraId="4BA85E21"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26200</w:t>
            </w:r>
          </w:p>
        </w:tc>
        <w:tc>
          <w:tcPr>
            <w:tcW w:w="733" w:type="dxa"/>
            <w:tcBorders>
              <w:top w:val="nil"/>
              <w:left w:val="nil"/>
              <w:bottom w:val="nil"/>
              <w:right w:val="nil"/>
            </w:tcBorders>
            <w:noWrap/>
            <w:vAlign w:val="bottom"/>
            <w:hideMark/>
          </w:tcPr>
          <w:p w14:paraId="152FFBF2"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25850</w:t>
            </w:r>
          </w:p>
        </w:tc>
        <w:tc>
          <w:tcPr>
            <w:tcW w:w="733" w:type="dxa"/>
            <w:tcBorders>
              <w:top w:val="nil"/>
              <w:left w:val="nil"/>
              <w:bottom w:val="nil"/>
              <w:right w:val="nil"/>
            </w:tcBorders>
            <w:noWrap/>
            <w:vAlign w:val="bottom"/>
            <w:hideMark/>
          </w:tcPr>
          <w:p w14:paraId="6CE1323A"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26000</w:t>
            </w:r>
          </w:p>
        </w:tc>
        <w:tc>
          <w:tcPr>
            <w:tcW w:w="733" w:type="dxa"/>
            <w:tcBorders>
              <w:top w:val="nil"/>
              <w:left w:val="nil"/>
              <w:bottom w:val="nil"/>
              <w:right w:val="nil"/>
            </w:tcBorders>
            <w:noWrap/>
            <w:vAlign w:val="bottom"/>
            <w:hideMark/>
          </w:tcPr>
          <w:p w14:paraId="1650C792"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25999</w:t>
            </w:r>
          </w:p>
        </w:tc>
        <w:tc>
          <w:tcPr>
            <w:tcW w:w="770" w:type="dxa"/>
            <w:tcBorders>
              <w:top w:val="nil"/>
              <w:left w:val="nil"/>
              <w:bottom w:val="nil"/>
              <w:right w:val="nil"/>
            </w:tcBorders>
            <w:noWrap/>
            <w:vAlign w:val="bottom"/>
            <w:hideMark/>
          </w:tcPr>
          <w:p w14:paraId="3404E01E"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195</w:t>
            </w:r>
          </w:p>
        </w:tc>
      </w:tr>
      <w:tr w:rsidR="00C24107" w:rsidRPr="00C24107" w14:paraId="6093684E" w14:textId="77777777" w:rsidTr="00C24107">
        <w:trPr>
          <w:trHeight w:val="318"/>
        </w:trPr>
        <w:tc>
          <w:tcPr>
            <w:tcW w:w="733" w:type="dxa"/>
            <w:tcBorders>
              <w:top w:val="nil"/>
              <w:left w:val="nil"/>
              <w:bottom w:val="nil"/>
              <w:right w:val="nil"/>
            </w:tcBorders>
            <w:noWrap/>
            <w:vAlign w:val="bottom"/>
            <w:hideMark/>
          </w:tcPr>
          <w:p w14:paraId="105BCEA5" w14:textId="77777777" w:rsidR="00C24107" w:rsidRPr="00C24107" w:rsidRDefault="00C24107" w:rsidP="00C24107">
            <w:pPr>
              <w:suppressAutoHyphens w:val="0"/>
              <w:adjustRightInd/>
              <w:snapToGrid/>
              <w:spacing w:after="0" w:line="240" w:lineRule="auto"/>
              <w:ind w:right="0"/>
              <w:jc w:val="left"/>
              <w:rPr>
                <w:rFonts w:ascii="Aptos Narrow" w:hAnsi="Aptos Narrow"/>
                <w:snapToGrid/>
                <w:sz w:val="22"/>
                <w:szCs w:val="22"/>
                <w:lang w:eastAsia="es-CL" w:bidi="ar-SA"/>
              </w:rPr>
            </w:pPr>
            <w:r w:rsidRPr="00C24107">
              <w:rPr>
                <w:rFonts w:ascii="Aptos Narrow" w:hAnsi="Aptos Narrow"/>
                <w:snapToGrid/>
                <w:sz w:val="22"/>
                <w:szCs w:val="22"/>
                <w:lang w:eastAsia="es-CL" w:bidi="ar-SA"/>
              </w:rPr>
              <w:lastRenderedPageBreak/>
              <w:t>NEWLINE</w:t>
            </w:r>
          </w:p>
        </w:tc>
        <w:tc>
          <w:tcPr>
            <w:tcW w:w="733" w:type="dxa"/>
            <w:tcBorders>
              <w:top w:val="nil"/>
              <w:left w:val="nil"/>
              <w:bottom w:val="nil"/>
              <w:right w:val="nil"/>
            </w:tcBorders>
            <w:noWrap/>
            <w:vAlign w:val="bottom"/>
            <w:hideMark/>
          </w:tcPr>
          <w:p w14:paraId="2D133ACD"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25723</w:t>
            </w:r>
          </w:p>
        </w:tc>
        <w:tc>
          <w:tcPr>
            <w:tcW w:w="733" w:type="dxa"/>
            <w:tcBorders>
              <w:top w:val="nil"/>
              <w:left w:val="nil"/>
              <w:bottom w:val="nil"/>
              <w:right w:val="nil"/>
            </w:tcBorders>
            <w:noWrap/>
            <w:vAlign w:val="bottom"/>
            <w:hideMark/>
          </w:tcPr>
          <w:p w14:paraId="55C3A06A"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25236</w:t>
            </w:r>
          </w:p>
        </w:tc>
        <w:tc>
          <w:tcPr>
            <w:tcW w:w="733" w:type="dxa"/>
            <w:tcBorders>
              <w:top w:val="nil"/>
              <w:left w:val="nil"/>
              <w:bottom w:val="nil"/>
              <w:right w:val="nil"/>
            </w:tcBorders>
            <w:noWrap/>
            <w:vAlign w:val="bottom"/>
            <w:hideMark/>
          </w:tcPr>
          <w:p w14:paraId="4CEDE975"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25803</w:t>
            </w:r>
          </w:p>
        </w:tc>
        <w:tc>
          <w:tcPr>
            <w:tcW w:w="733" w:type="dxa"/>
            <w:tcBorders>
              <w:top w:val="nil"/>
              <w:left w:val="nil"/>
              <w:bottom w:val="nil"/>
              <w:right w:val="nil"/>
            </w:tcBorders>
            <w:noWrap/>
            <w:vAlign w:val="bottom"/>
            <w:hideMark/>
          </w:tcPr>
          <w:p w14:paraId="5E221D5F"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26000</w:t>
            </w:r>
          </w:p>
        </w:tc>
        <w:tc>
          <w:tcPr>
            <w:tcW w:w="733" w:type="dxa"/>
            <w:tcBorders>
              <w:top w:val="nil"/>
              <w:left w:val="nil"/>
              <w:bottom w:val="nil"/>
              <w:right w:val="nil"/>
            </w:tcBorders>
            <w:noWrap/>
            <w:vAlign w:val="bottom"/>
            <w:hideMark/>
          </w:tcPr>
          <w:p w14:paraId="5DCDA69E"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25400</w:t>
            </w:r>
          </w:p>
        </w:tc>
        <w:tc>
          <w:tcPr>
            <w:tcW w:w="733" w:type="dxa"/>
            <w:tcBorders>
              <w:top w:val="nil"/>
              <w:left w:val="nil"/>
              <w:bottom w:val="nil"/>
              <w:right w:val="nil"/>
            </w:tcBorders>
            <w:noWrap/>
            <w:vAlign w:val="bottom"/>
            <w:hideMark/>
          </w:tcPr>
          <w:p w14:paraId="357DE4D3"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25650</w:t>
            </w:r>
          </w:p>
        </w:tc>
        <w:tc>
          <w:tcPr>
            <w:tcW w:w="733" w:type="dxa"/>
            <w:tcBorders>
              <w:top w:val="nil"/>
              <w:left w:val="nil"/>
              <w:bottom w:val="nil"/>
              <w:right w:val="nil"/>
            </w:tcBorders>
            <w:noWrap/>
            <w:vAlign w:val="bottom"/>
            <w:hideMark/>
          </w:tcPr>
          <w:p w14:paraId="39C03BEF"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25900</w:t>
            </w:r>
          </w:p>
        </w:tc>
        <w:tc>
          <w:tcPr>
            <w:tcW w:w="733" w:type="dxa"/>
            <w:tcBorders>
              <w:top w:val="nil"/>
              <w:left w:val="nil"/>
              <w:bottom w:val="nil"/>
              <w:right w:val="nil"/>
            </w:tcBorders>
            <w:noWrap/>
            <w:vAlign w:val="bottom"/>
            <w:hideMark/>
          </w:tcPr>
          <w:p w14:paraId="1EC80C07"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25350</w:t>
            </w:r>
          </w:p>
        </w:tc>
        <w:tc>
          <w:tcPr>
            <w:tcW w:w="733" w:type="dxa"/>
            <w:tcBorders>
              <w:top w:val="nil"/>
              <w:left w:val="nil"/>
              <w:bottom w:val="nil"/>
              <w:right w:val="nil"/>
            </w:tcBorders>
            <w:noWrap/>
            <w:vAlign w:val="bottom"/>
            <w:hideMark/>
          </w:tcPr>
          <w:p w14:paraId="7B8237F7"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26100</w:t>
            </w:r>
          </w:p>
        </w:tc>
        <w:tc>
          <w:tcPr>
            <w:tcW w:w="733" w:type="dxa"/>
            <w:tcBorders>
              <w:top w:val="nil"/>
              <w:left w:val="nil"/>
              <w:bottom w:val="nil"/>
              <w:right w:val="nil"/>
            </w:tcBorders>
            <w:noWrap/>
            <w:vAlign w:val="bottom"/>
            <w:hideMark/>
          </w:tcPr>
          <w:p w14:paraId="4DA9ED40"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25800</w:t>
            </w:r>
          </w:p>
        </w:tc>
        <w:tc>
          <w:tcPr>
            <w:tcW w:w="733" w:type="dxa"/>
            <w:tcBorders>
              <w:top w:val="nil"/>
              <w:left w:val="nil"/>
              <w:bottom w:val="nil"/>
              <w:right w:val="nil"/>
            </w:tcBorders>
            <w:noWrap/>
            <w:vAlign w:val="bottom"/>
            <w:hideMark/>
          </w:tcPr>
          <w:p w14:paraId="0AFF8718"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25696</w:t>
            </w:r>
          </w:p>
        </w:tc>
        <w:tc>
          <w:tcPr>
            <w:tcW w:w="770" w:type="dxa"/>
            <w:tcBorders>
              <w:top w:val="nil"/>
              <w:left w:val="nil"/>
              <w:bottom w:val="nil"/>
              <w:right w:val="nil"/>
            </w:tcBorders>
            <w:noWrap/>
            <w:vAlign w:val="bottom"/>
            <w:hideMark/>
          </w:tcPr>
          <w:p w14:paraId="07EE6B34" w14:textId="77777777" w:rsidR="00C24107" w:rsidRPr="00C24107" w:rsidRDefault="00C24107" w:rsidP="00C24107">
            <w:pPr>
              <w:suppressAutoHyphens w:val="0"/>
              <w:adjustRightInd/>
              <w:snapToGrid/>
              <w:spacing w:after="0" w:line="240" w:lineRule="auto"/>
              <w:ind w:right="0"/>
              <w:jc w:val="right"/>
              <w:rPr>
                <w:rFonts w:ascii="Aptos Narrow" w:hAnsi="Aptos Narrow"/>
                <w:snapToGrid/>
                <w:sz w:val="22"/>
                <w:szCs w:val="22"/>
                <w:lang w:eastAsia="es-CL" w:bidi="ar-SA"/>
              </w:rPr>
            </w:pPr>
            <w:r w:rsidRPr="00C24107">
              <w:rPr>
                <w:rFonts w:ascii="Aptos Narrow" w:hAnsi="Aptos Narrow"/>
                <w:snapToGrid/>
                <w:sz w:val="22"/>
                <w:szCs w:val="22"/>
                <w:lang w:eastAsia="es-CL" w:bidi="ar-SA"/>
              </w:rPr>
              <w:t>296</w:t>
            </w:r>
          </w:p>
        </w:tc>
      </w:tr>
    </w:tbl>
    <w:p w14:paraId="00017AF4" w14:textId="77777777" w:rsidR="00C24107" w:rsidRPr="00C24107" w:rsidRDefault="00C24107" w:rsidP="00C24107"/>
    <w:p w14:paraId="670874FA" w14:textId="00FBDE0B" w:rsidR="00D9540E" w:rsidRDefault="00D9540E" w:rsidP="00D9540E">
      <w:pPr>
        <w:pStyle w:val="Ttulo1"/>
        <w:numPr>
          <w:ilvl w:val="0"/>
          <w:numId w:val="0"/>
        </w:numPr>
        <w:ind w:left="360" w:hanging="360"/>
        <w:rPr>
          <w:b w:val="0"/>
        </w:rPr>
      </w:pPr>
      <w:r>
        <w:rPr>
          <w:b w:val="0"/>
        </w:rPr>
        <w:t xml:space="preserve">VACIO: solo se ejecuta la comparación e incremento del contador, por lo que es </w:t>
      </w:r>
      <w:proofErr w:type="spellStart"/>
      <w:r>
        <w:rPr>
          <w:b w:val="0"/>
        </w:rPr>
        <w:t>mas</w:t>
      </w:r>
      <w:proofErr w:type="spellEnd"/>
      <w:r>
        <w:rPr>
          <w:b w:val="0"/>
        </w:rPr>
        <w:t xml:space="preserve"> rápido</w:t>
      </w:r>
    </w:p>
    <w:p w14:paraId="20E5079E" w14:textId="7AB67104" w:rsidR="00D9540E" w:rsidRDefault="00D9540E" w:rsidP="00D9540E">
      <w:r>
        <w:t>ESPACIO</w:t>
      </w:r>
      <w:r w:rsidR="00C24107">
        <w:t>,</w:t>
      </w:r>
      <w:r>
        <w:t xml:space="preserve"> ASTERISCO</w:t>
      </w:r>
      <w:r w:rsidR="00C24107">
        <w:t xml:space="preserve"> y </w:t>
      </w:r>
      <w:proofErr w:type="spellStart"/>
      <w:r w:rsidR="00C24107">
        <w:t>Newline</w:t>
      </w:r>
      <w:proofErr w:type="spellEnd"/>
      <w:r>
        <w:t xml:space="preserve">: </w:t>
      </w:r>
      <w:proofErr w:type="spellStart"/>
      <w:proofErr w:type="gramStart"/>
      <w:r>
        <w:t>printf</w:t>
      </w:r>
      <w:proofErr w:type="spellEnd"/>
      <w:r>
        <w:t>(</w:t>
      </w:r>
      <w:proofErr w:type="gramEnd"/>
      <w:r>
        <w:t>) es una función de biblioteca que llama al sistema operativo.</w:t>
      </w:r>
    </w:p>
    <w:p w14:paraId="2983D82A" w14:textId="5F193DA9" w:rsidR="00B04EF1" w:rsidRPr="00B04EF1" w:rsidRDefault="00A26442" w:rsidP="00B04EF1">
      <w:pPr>
        <w:pStyle w:val="Ttulo1"/>
      </w:pPr>
      <w:r>
        <w:t xml:space="preserve">Anexo A: </w:t>
      </w:r>
      <w:r w:rsidR="00462C03">
        <w:t>explicación del diseño</w:t>
      </w:r>
      <w:r w:rsidR="00B04EF1">
        <w:t xml:space="preserve"> función </w:t>
      </w:r>
      <w:proofErr w:type="spellStart"/>
      <w:proofErr w:type="gramStart"/>
      <w:r w:rsidR="00B04EF1">
        <w:t>usarSensores</w:t>
      </w:r>
      <w:proofErr w:type="spellEnd"/>
      <w:r w:rsidR="00B04EF1">
        <w:t>(</w:t>
      </w:r>
      <w:proofErr w:type="gramEnd"/>
      <w:r w:rsidR="00B04EF1">
        <w:t>)</w:t>
      </w:r>
    </w:p>
    <w:p w14:paraId="30F081A7" w14:textId="5DE7BCA9" w:rsidR="00B04EF1" w:rsidRPr="00B04EF1" w:rsidRDefault="00B04EF1" w:rsidP="00B04EF1">
      <w:r>
        <w:t xml:space="preserve">Como se mencionaba antes, la función </w:t>
      </w:r>
      <w:proofErr w:type="spellStart"/>
      <w:proofErr w:type="gramStart"/>
      <w:r w:rsidRPr="00B04EF1">
        <w:rPr>
          <w:b/>
          <w:bCs/>
        </w:rPr>
        <w:t>usarSensores</w:t>
      </w:r>
      <w:proofErr w:type="spellEnd"/>
      <w:r w:rsidRPr="00B04EF1">
        <w:rPr>
          <w:b/>
          <w:bCs/>
        </w:rPr>
        <w:t>(</w:t>
      </w:r>
      <w:proofErr w:type="gramEnd"/>
      <w:r w:rsidRPr="00B04EF1">
        <w:rPr>
          <w:b/>
          <w:bCs/>
        </w:rPr>
        <w:t>)</w:t>
      </w:r>
      <w:r>
        <w:t xml:space="preserve"> va a servir de “interfaz”, simplemente tiene 3 casos posibles de </w:t>
      </w:r>
      <w:proofErr w:type="spellStart"/>
      <w:r>
        <w:t>Accion</w:t>
      </w:r>
      <w:proofErr w:type="spellEnd"/>
      <w:r>
        <w:t xml:space="preserve"> que se le pueden “dar” y esta función las va a realizar, como se ve en la </w:t>
      </w:r>
      <w:r w:rsidRPr="00B04EF1">
        <w:rPr>
          <w:i/>
          <w:iCs/>
        </w:rPr>
        <w:t>Figura 1</w:t>
      </w:r>
    </w:p>
    <w:p w14:paraId="1C4EBD9F" w14:textId="77777777" w:rsidR="00B04EF1" w:rsidRPr="00B04EF1" w:rsidRDefault="00B04EF1" w:rsidP="00B04EF1"/>
    <w:p w14:paraId="54DA00E8" w14:textId="6FB82636" w:rsidR="00B04EF1" w:rsidRPr="00B04EF1" w:rsidRDefault="00B04EF1" w:rsidP="00B04EF1">
      <w:pPr>
        <w:jc w:val="center"/>
      </w:pPr>
      <w:r>
        <w:rPr>
          <w:noProof/>
        </w:rPr>
        <w:drawing>
          <wp:inline distT="0" distB="0" distL="0" distR="0" wp14:anchorId="2B8C6343" wp14:editId="538D530E">
            <wp:extent cx="5471160" cy="2407920"/>
            <wp:effectExtent l="0" t="0" r="0" b="0"/>
            <wp:docPr id="8348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2407920"/>
                    </a:xfrm>
                    <a:prstGeom prst="rect">
                      <a:avLst/>
                    </a:prstGeom>
                    <a:noFill/>
                    <a:ln>
                      <a:noFill/>
                    </a:ln>
                  </pic:spPr>
                </pic:pic>
              </a:graphicData>
            </a:graphic>
          </wp:inline>
        </w:drawing>
      </w:r>
    </w:p>
    <w:p w14:paraId="2D444C02" w14:textId="4F71D5B6" w:rsidR="00A26442" w:rsidRDefault="00B04EF1" w:rsidP="00B04EF1">
      <w:pPr>
        <w:jc w:val="center"/>
        <w:rPr>
          <w:i/>
          <w:iCs/>
          <w:sz w:val="20"/>
          <w:szCs w:val="20"/>
        </w:rPr>
      </w:pPr>
      <w:r w:rsidRPr="00B04EF1">
        <w:rPr>
          <w:i/>
          <w:iCs/>
          <w:sz w:val="20"/>
          <w:szCs w:val="20"/>
        </w:rPr>
        <w:t>Figura 1</w:t>
      </w:r>
    </w:p>
    <w:p w14:paraId="7426F69B" w14:textId="4B2FD319" w:rsidR="00B04EF1" w:rsidRDefault="00563E88" w:rsidP="00B04EF1">
      <w:r>
        <w:t xml:space="preserve">Tener en cuenta que el diagrama de flujo de la Figura 1 esta simplificado, ya que las acciones realizadas como “Inicializar los sensores” tienen dentro de </w:t>
      </w:r>
      <w:proofErr w:type="spellStart"/>
      <w:r>
        <w:t>si</w:t>
      </w:r>
      <w:proofErr w:type="spellEnd"/>
      <w:r>
        <w:t xml:space="preserve"> un ciclo </w:t>
      </w:r>
      <w:proofErr w:type="spellStart"/>
      <w:proofErr w:type="gramStart"/>
      <w:r w:rsidRPr="00563E88">
        <w:rPr>
          <w:b/>
          <w:bCs/>
        </w:rPr>
        <w:t>for</w:t>
      </w:r>
      <w:proofErr w:type="spellEnd"/>
      <w:r w:rsidRPr="00563E88">
        <w:rPr>
          <w:b/>
          <w:bCs/>
        </w:rPr>
        <w:t>(</w:t>
      </w:r>
      <w:proofErr w:type="gramEnd"/>
      <w:r w:rsidRPr="00563E88">
        <w:rPr>
          <w:b/>
          <w:bCs/>
        </w:rPr>
        <w:t>)</w:t>
      </w:r>
      <w:r>
        <w:t xml:space="preserve"> que va por cada dato del arreglo </w:t>
      </w:r>
      <w:proofErr w:type="gramStart"/>
      <w:r w:rsidRPr="00563E88">
        <w:rPr>
          <w:b/>
          <w:bCs/>
        </w:rPr>
        <w:t>sensores[</w:t>
      </w:r>
      <w:proofErr w:type="gramEnd"/>
      <w:r w:rsidRPr="00563E88">
        <w:rPr>
          <w:b/>
          <w:bCs/>
        </w:rPr>
        <w:t>]</w:t>
      </w:r>
      <w:r>
        <w:t xml:space="preserve">, pero </w:t>
      </w:r>
      <w:r w:rsidR="001F26AA">
        <w:t xml:space="preserve">se optó por simplificar esa parte </w:t>
      </w:r>
      <w:r>
        <w:t xml:space="preserve">del </w:t>
      </w:r>
      <w:r w:rsidR="001F26AA">
        <w:t>diagrama para priorizar la legibilidad y no afectar la claridad de la explicación.</w:t>
      </w:r>
    </w:p>
    <w:p w14:paraId="57B72B78" w14:textId="77777777" w:rsidR="00563E88" w:rsidRPr="00563E88" w:rsidRDefault="00563E88" w:rsidP="00B04EF1"/>
    <w:p w14:paraId="552C6D2A" w14:textId="601BC5EE" w:rsidR="00B04EF1" w:rsidRDefault="00B04EF1" w:rsidP="00B04EF1">
      <w:pPr>
        <w:pStyle w:val="Ttulo2"/>
        <w:numPr>
          <w:ilvl w:val="1"/>
          <w:numId w:val="40"/>
        </w:numPr>
      </w:pPr>
      <w:r>
        <w:t xml:space="preserve">Anexo A: Explicación del diseño de la función </w:t>
      </w:r>
      <w:proofErr w:type="spellStart"/>
      <w:proofErr w:type="gramStart"/>
      <w:r w:rsidRPr="00B04EF1">
        <w:rPr>
          <w:bCs/>
        </w:rPr>
        <w:t>main</w:t>
      </w:r>
      <w:proofErr w:type="spellEnd"/>
      <w:r w:rsidRPr="00B04EF1">
        <w:rPr>
          <w:bCs/>
        </w:rPr>
        <w:t>(</w:t>
      </w:r>
      <w:proofErr w:type="gramEnd"/>
      <w:r w:rsidRPr="00B04EF1">
        <w:rPr>
          <w:bCs/>
        </w:rPr>
        <w:t>)</w:t>
      </w:r>
      <w:r>
        <w:t xml:space="preserve"> </w:t>
      </w:r>
    </w:p>
    <w:p w14:paraId="3B51B713" w14:textId="0E5626B6" w:rsidR="00B04EF1" w:rsidRDefault="00563E88" w:rsidP="00B04EF1">
      <w:pPr>
        <w:rPr>
          <w:b/>
          <w:bCs/>
        </w:rPr>
      </w:pPr>
      <w:r>
        <w:t xml:space="preserve">Como ya se explicó antes el funcionamiento de la función </w:t>
      </w:r>
      <w:proofErr w:type="spellStart"/>
      <w:proofErr w:type="gramStart"/>
      <w:r>
        <w:t>main</w:t>
      </w:r>
      <w:proofErr w:type="spellEnd"/>
      <w:r>
        <w:t>(</w:t>
      </w:r>
      <w:proofErr w:type="gramEnd"/>
      <w:r>
        <w:t xml:space="preserve">), simplemente se presenta su diagrama de flujo en la Figura 2, donde se aprecia la nueva simpleza de la función al delegar el “trabajo” a la función </w:t>
      </w:r>
      <w:proofErr w:type="spellStart"/>
      <w:proofErr w:type="gramStart"/>
      <w:r w:rsidRPr="00563E88">
        <w:rPr>
          <w:b/>
          <w:bCs/>
        </w:rPr>
        <w:t>usarSensores</w:t>
      </w:r>
      <w:proofErr w:type="spellEnd"/>
      <w:r w:rsidRPr="00563E88">
        <w:rPr>
          <w:b/>
          <w:bCs/>
        </w:rPr>
        <w:t>(</w:t>
      </w:r>
      <w:proofErr w:type="gramEnd"/>
      <w:r w:rsidRPr="00563E88">
        <w:rPr>
          <w:b/>
          <w:bCs/>
        </w:rPr>
        <w:t>)</w:t>
      </w:r>
    </w:p>
    <w:p w14:paraId="1F5EEC3A" w14:textId="29B07FB2" w:rsidR="00563E88" w:rsidRDefault="00563E88" w:rsidP="00563E88">
      <w:pPr>
        <w:jc w:val="center"/>
      </w:pPr>
      <w:r>
        <w:rPr>
          <w:b/>
          <w:bCs/>
          <w:noProof/>
        </w:rPr>
        <w:lastRenderedPageBreak/>
        <w:drawing>
          <wp:inline distT="0" distB="0" distL="0" distR="0" wp14:anchorId="7BFB2832" wp14:editId="666AC911">
            <wp:extent cx="2926080" cy="3474720"/>
            <wp:effectExtent l="0" t="0" r="7620" b="0"/>
            <wp:docPr id="54875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6080" cy="3474720"/>
                    </a:xfrm>
                    <a:prstGeom prst="rect">
                      <a:avLst/>
                    </a:prstGeom>
                    <a:noFill/>
                    <a:ln>
                      <a:noFill/>
                    </a:ln>
                  </pic:spPr>
                </pic:pic>
              </a:graphicData>
            </a:graphic>
          </wp:inline>
        </w:drawing>
      </w:r>
    </w:p>
    <w:p w14:paraId="3AA7491C" w14:textId="77777777" w:rsidR="003123ED" w:rsidRPr="003123ED" w:rsidRDefault="003123ED" w:rsidP="003123ED"/>
    <w:p w14:paraId="11E27267" w14:textId="77777777" w:rsidR="003123ED" w:rsidRPr="003123ED" w:rsidRDefault="003123ED" w:rsidP="003123ED">
      <w:pPr>
        <w:jc w:val="left"/>
        <w:rPr>
          <w:sz w:val="20"/>
          <w:szCs w:val="20"/>
        </w:rPr>
      </w:pPr>
    </w:p>
    <w:sectPr w:rsidR="003123ED" w:rsidRPr="003123ED" w:rsidSect="00B04EF1">
      <w:headerReference w:type="default" r:id="rId13"/>
      <w:footerReference w:type="default" r:id="rId14"/>
      <w:headerReference w:type="first" r:id="rId15"/>
      <w:footerReference w:type="first" r:id="rId16"/>
      <w:type w:val="continuous"/>
      <w:pgSz w:w="12240" w:h="15840" w:code="9"/>
      <w:pgMar w:top="1329" w:right="1287" w:bottom="1077" w:left="1287" w:header="398" w:footer="340" w:gutter="0"/>
      <w:pgNumType w:start="1"/>
      <w:cols w:space="425"/>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25BB" w14:textId="77777777" w:rsidR="0096402F" w:rsidRDefault="0096402F" w:rsidP="00976312">
      <w:r>
        <w:separator/>
      </w:r>
    </w:p>
  </w:endnote>
  <w:endnote w:type="continuationSeparator" w:id="0">
    <w:p w14:paraId="282024C5" w14:textId="77777777" w:rsidR="0096402F" w:rsidRDefault="0096402F" w:rsidP="0097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CD72" w14:textId="30786C34" w:rsidR="00FA668E" w:rsidRDefault="00FA668E" w:rsidP="00FA668E">
    <w:pPr>
      <w:pStyle w:val="Piedepgina"/>
      <w:jc w:val="right"/>
    </w:pPr>
    <w:r w:rsidRPr="00FA668E">
      <w:rPr>
        <w:i/>
        <w:iCs/>
        <w:sz w:val="18"/>
      </w:rPr>
      <w:fldChar w:fldCharType="begin"/>
    </w:r>
    <w:r w:rsidRPr="00FA668E">
      <w:rPr>
        <w:i/>
        <w:iCs/>
        <w:sz w:val="18"/>
      </w:rPr>
      <w:instrText xml:space="preserve"> PAGE   \* MERGEFORMAT </w:instrText>
    </w:r>
    <w:r w:rsidRPr="00FA668E">
      <w:rPr>
        <w:i/>
        <w:iCs/>
        <w:sz w:val="18"/>
      </w:rPr>
      <w:fldChar w:fldCharType="separate"/>
    </w:r>
    <w:r w:rsidRPr="00FA668E">
      <w:rPr>
        <w:i/>
        <w:iCs/>
        <w:sz w:val="18"/>
      </w:rPr>
      <w:t>1</w:t>
    </w:r>
    <w:r w:rsidRPr="00FA668E">
      <w:rPr>
        <w:i/>
        <w:i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FB1F" w14:textId="77777777" w:rsidR="008D2BF7" w:rsidRDefault="008D2BF7" w:rsidP="00976312"/>
  <w:p w14:paraId="379BC40E" w14:textId="77777777" w:rsidR="008D2BF7" w:rsidRPr="00976312" w:rsidRDefault="008D2BF7" w:rsidP="00316349">
    <w:pPr>
      <w:rPr>
        <w:sz w:val="20"/>
        <w:szCs w:val="20"/>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057D" w14:textId="77777777" w:rsidR="0096402F" w:rsidRDefault="0096402F" w:rsidP="00976312">
      <w:r>
        <w:separator/>
      </w:r>
    </w:p>
  </w:footnote>
  <w:footnote w:type="continuationSeparator" w:id="0">
    <w:p w14:paraId="3D3558CE" w14:textId="77777777" w:rsidR="0096402F" w:rsidRDefault="0096402F" w:rsidP="00976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4"/>
    </w:tblGrid>
    <w:tr w:rsidR="008D2BF7" w14:paraId="67678855" w14:textId="77777777" w:rsidTr="00316349">
      <w:tc>
        <w:tcPr>
          <w:tcW w:w="5228" w:type="dxa"/>
        </w:tcPr>
        <w:p w14:paraId="42B7884C" w14:textId="5BA98FD8" w:rsidR="00FA668E" w:rsidRPr="00FA668E" w:rsidRDefault="00FA668E" w:rsidP="00C45EB5">
          <w:pPr>
            <w:jc w:val="left"/>
            <w:rPr>
              <w:rFonts w:eastAsia="DengXian"/>
              <w:i/>
              <w:iCs/>
              <w:sz w:val="20"/>
              <w:szCs w:val="20"/>
            </w:rPr>
          </w:pPr>
          <w:r>
            <w:rPr>
              <w:rFonts w:eastAsia="DengXian"/>
              <w:i/>
              <w:iCs/>
              <w:sz w:val="20"/>
              <w:szCs w:val="20"/>
            </w:rPr>
            <w:t>ELO-20225</w:t>
          </w:r>
          <w:r>
            <w:rPr>
              <w:rFonts w:eastAsia="DengXian"/>
              <w:i/>
              <w:iCs/>
              <w:sz w:val="20"/>
              <w:szCs w:val="20"/>
            </w:rPr>
            <w:br/>
            <w:t>Programación Procedural y Orientada a Objetos</w:t>
          </w:r>
          <w:r>
            <w:rPr>
              <w:rFonts w:eastAsia="DengXian"/>
              <w:i/>
              <w:iCs/>
              <w:sz w:val="20"/>
              <w:szCs w:val="20"/>
            </w:rPr>
            <w:br/>
            <w:t>Semestre 1, 2026</w:t>
          </w:r>
        </w:p>
      </w:tc>
      <w:tc>
        <w:tcPr>
          <w:tcW w:w="5228" w:type="dxa"/>
        </w:tcPr>
        <w:p w14:paraId="15F4B244" w14:textId="5845B5EF" w:rsidR="008D2BF7" w:rsidRPr="00316349" w:rsidRDefault="00FA668E" w:rsidP="00FA668E">
          <w:pPr>
            <w:jc w:val="right"/>
            <w:rPr>
              <w:i/>
              <w:iCs/>
              <w:sz w:val="20"/>
              <w:szCs w:val="20"/>
            </w:rPr>
          </w:pPr>
          <w:r>
            <w:rPr>
              <w:i/>
              <w:iCs/>
              <w:sz w:val="20"/>
              <w:szCs w:val="20"/>
            </w:rPr>
            <w:t>Universidad Técnica Federico Santa María</w:t>
          </w:r>
          <w:r>
            <w:rPr>
              <w:i/>
              <w:iCs/>
              <w:sz w:val="20"/>
              <w:szCs w:val="20"/>
            </w:rPr>
            <w:br/>
            <w:t>Departamento de Electrónica</w:t>
          </w:r>
        </w:p>
      </w:tc>
    </w:tr>
  </w:tbl>
  <w:p w14:paraId="09E61679" w14:textId="77777777" w:rsidR="008D2BF7" w:rsidRPr="00A7682B" w:rsidRDefault="008D2BF7" w:rsidP="00316349">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CellMar>
        <w:left w:w="0" w:type="dxa"/>
        <w:right w:w="0" w:type="dxa"/>
      </w:tblCellMar>
      <w:tblLook w:val="04A0" w:firstRow="1" w:lastRow="0" w:firstColumn="1" w:lastColumn="0" w:noHBand="0" w:noVBand="1"/>
    </w:tblPr>
    <w:tblGrid>
      <w:gridCol w:w="3828"/>
      <w:gridCol w:w="5812"/>
    </w:tblGrid>
    <w:tr w:rsidR="00316349" w:rsidRPr="00820E66" w14:paraId="66BFFAE3" w14:textId="77777777" w:rsidTr="00316349">
      <w:trPr>
        <w:trHeight w:val="686"/>
      </w:trPr>
      <w:tc>
        <w:tcPr>
          <w:tcW w:w="3828" w:type="dxa"/>
          <w:vAlign w:val="center"/>
        </w:tcPr>
        <w:p w14:paraId="18F082AF" w14:textId="77777777" w:rsidR="008D2BF7" w:rsidRPr="00316349" w:rsidRDefault="00316349" w:rsidP="00316349">
          <w:pPr>
            <w:pStyle w:val="Encabezado"/>
            <w:ind w:right="-4"/>
            <w:jc w:val="left"/>
            <w:rPr>
              <w:rFonts w:eastAsia="DengXian"/>
              <w:i/>
              <w:iCs/>
              <w:sz w:val="20"/>
              <w:szCs w:val="20"/>
            </w:rPr>
          </w:pPr>
          <w:r w:rsidRPr="00316349">
            <w:rPr>
              <w:rFonts w:eastAsia="DengXian"/>
              <w:i/>
              <w:iCs/>
              <w:sz w:val="20"/>
              <w:szCs w:val="20"/>
            </w:rPr>
            <w:t>Simulación Basada en Agentes</w:t>
          </w:r>
        </w:p>
      </w:tc>
      <w:tc>
        <w:tcPr>
          <w:tcW w:w="5812" w:type="dxa"/>
          <w:vAlign w:val="center"/>
        </w:tcPr>
        <w:p w14:paraId="5DD24578" w14:textId="77777777" w:rsidR="008D2BF7" w:rsidRPr="00316349" w:rsidRDefault="008D2BF7" w:rsidP="00C45EB5">
          <w:pPr>
            <w:pStyle w:val="Encabezado"/>
            <w:jc w:val="right"/>
            <w:rPr>
              <w:rFonts w:eastAsia="DengXian"/>
              <w:i/>
              <w:iCs/>
              <w:sz w:val="20"/>
              <w:szCs w:val="20"/>
            </w:rPr>
          </w:pPr>
          <w:r w:rsidRPr="00316349">
            <w:rPr>
              <w:rFonts w:eastAsia="DengXian"/>
              <w:i/>
              <w:iCs/>
              <w:sz w:val="20"/>
              <w:szCs w:val="20"/>
            </w:rPr>
            <w:t>Escuela de Ingeniería Informática, Universidad de Valparaíso</w:t>
          </w:r>
        </w:p>
      </w:tc>
    </w:tr>
  </w:tbl>
  <w:p w14:paraId="6E08BEB0" w14:textId="77777777" w:rsidR="008D2BF7" w:rsidRPr="00D07B17" w:rsidRDefault="00316349" w:rsidP="00316349">
    <w:pPr>
      <w:tabs>
        <w:tab w:val="left" w:pos="306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744"/>
    <w:multiLevelType w:val="multilevel"/>
    <w:tmpl w:val="60341D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126EAF"/>
    <w:multiLevelType w:val="multilevel"/>
    <w:tmpl w:val="27FC39EE"/>
    <w:lvl w:ilvl="0">
      <w:start w:val="1"/>
      <w:numFmt w:val="decimal"/>
      <w:suff w:val="space"/>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8945AE"/>
    <w:multiLevelType w:val="hybridMultilevel"/>
    <w:tmpl w:val="30488984"/>
    <w:lvl w:ilvl="0" w:tplc="08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706232"/>
    <w:multiLevelType w:val="multilevel"/>
    <w:tmpl w:val="3378DAE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B468F5"/>
    <w:multiLevelType w:val="hybridMultilevel"/>
    <w:tmpl w:val="F7E250A8"/>
    <w:lvl w:ilvl="0" w:tplc="5A92E4B0">
      <w:start w:val="1"/>
      <w:numFmt w:val="decimal"/>
      <w:lvlRestart w:val="0"/>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C6F5D"/>
    <w:multiLevelType w:val="hybridMultilevel"/>
    <w:tmpl w:val="8BFE0D56"/>
    <w:lvl w:ilvl="0" w:tplc="CCCE9BD4">
      <w:start w:val="1"/>
      <w:numFmt w:val="bullet"/>
      <w:lvlRestart w:val="0"/>
      <w:pStyle w:val="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1F9434D6"/>
    <w:multiLevelType w:val="multilevel"/>
    <w:tmpl w:val="8D4E9326"/>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0"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7000D"/>
    <w:multiLevelType w:val="hybridMultilevel"/>
    <w:tmpl w:val="2F5421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3" w15:restartNumberingAfterBreak="0">
    <w:nsid w:val="385D04C2"/>
    <w:multiLevelType w:val="multilevel"/>
    <w:tmpl w:val="7AE298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67496D"/>
    <w:multiLevelType w:val="hybridMultilevel"/>
    <w:tmpl w:val="256AD2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515BCE"/>
    <w:multiLevelType w:val="hybridMultilevel"/>
    <w:tmpl w:val="5C349D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1D1E80"/>
    <w:multiLevelType w:val="multilevel"/>
    <w:tmpl w:val="895069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9CC60C8"/>
    <w:multiLevelType w:val="hybridMultilevel"/>
    <w:tmpl w:val="68807F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B8026C8"/>
    <w:multiLevelType w:val="multilevel"/>
    <w:tmpl w:val="E062C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5749E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41B578A"/>
    <w:multiLevelType w:val="multilevel"/>
    <w:tmpl w:val="B6D8216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6CF7C60"/>
    <w:multiLevelType w:val="hybridMultilevel"/>
    <w:tmpl w:val="BB52EB1E"/>
    <w:lvl w:ilvl="0" w:tplc="08086F0C">
      <w:start w:val="16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7522898"/>
    <w:multiLevelType w:val="hybridMultilevel"/>
    <w:tmpl w:val="2F5063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F5A5652"/>
    <w:multiLevelType w:val="hybridMultilevel"/>
    <w:tmpl w:val="923227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10F40DC"/>
    <w:multiLevelType w:val="multilevel"/>
    <w:tmpl w:val="08BC58B4"/>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92" w:hanging="792"/>
      </w:pPr>
      <w:rPr>
        <w:rFonts w:hint="default"/>
      </w:rPr>
    </w:lvl>
    <w:lvl w:ilvl="2">
      <w:start w:val="1"/>
      <w:numFmt w:val="decimal"/>
      <w:pStyle w:val="Ttulo3"/>
      <w:suff w:val="space"/>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7" w15:restartNumberingAfterBreak="0">
    <w:nsid w:val="79005A74"/>
    <w:multiLevelType w:val="hybridMultilevel"/>
    <w:tmpl w:val="B600960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FE53FBE"/>
    <w:multiLevelType w:val="multilevel"/>
    <w:tmpl w:val="03C6100A"/>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972349">
    <w:abstractNumId w:val="9"/>
  </w:num>
  <w:num w:numId="2" w16cid:durableId="2106729729">
    <w:abstractNumId w:val="12"/>
  </w:num>
  <w:num w:numId="3" w16cid:durableId="1493259466">
    <w:abstractNumId w:val="8"/>
  </w:num>
  <w:num w:numId="4" w16cid:durableId="377513134">
    <w:abstractNumId w:val="10"/>
  </w:num>
  <w:num w:numId="5" w16cid:durableId="1606688978">
    <w:abstractNumId w:val="20"/>
  </w:num>
  <w:num w:numId="6" w16cid:durableId="1254359846">
    <w:abstractNumId w:val="6"/>
  </w:num>
  <w:num w:numId="7" w16cid:durableId="1788498310">
    <w:abstractNumId w:val="20"/>
  </w:num>
  <w:num w:numId="8" w16cid:durableId="8289831">
    <w:abstractNumId w:val="6"/>
  </w:num>
  <w:num w:numId="9" w16cid:durableId="338625575">
    <w:abstractNumId w:val="20"/>
  </w:num>
  <w:num w:numId="10" w16cid:durableId="252012691">
    <w:abstractNumId w:val="6"/>
  </w:num>
  <w:num w:numId="11" w16cid:durableId="10164240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3508308">
    <w:abstractNumId w:val="22"/>
  </w:num>
  <w:num w:numId="13" w16cid:durableId="1749958835">
    <w:abstractNumId w:val="26"/>
  </w:num>
  <w:num w:numId="14" w16cid:durableId="430660303">
    <w:abstractNumId w:val="20"/>
  </w:num>
  <w:num w:numId="15" w16cid:durableId="1090736571">
    <w:abstractNumId w:val="6"/>
  </w:num>
  <w:num w:numId="16" w16cid:durableId="1514805184">
    <w:abstractNumId w:val="5"/>
  </w:num>
  <w:num w:numId="17" w16cid:durableId="1464421850">
    <w:abstractNumId w:val="16"/>
  </w:num>
  <w:num w:numId="18" w16cid:durableId="1149127149">
    <w:abstractNumId w:val="16"/>
  </w:num>
  <w:num w:numId="19" w16cid:durableId="1078475554">
    <w:abstractNumId w:val="16"/>
  </w:num>
  <w:num w:numId="20" w16cid:durableId="598870980">
    <w:abstractNumId w:val="13"/>
  </w:num>
  <w:num w:numId="21" w16cid:durableId="650327179">
    <w:abstractNumId w:val="7"/>
  </w:num>
  <w:num w:numId="22" w16cid:durableId="744182661">
    <w:abstractNumId w:val="7"/>
  </w:num>
  <w:num w:numId="23" w16cid:durableId="2042244089">
    <w:abstractNumId w:val="7"/>
  </w:num>
  <w:num w:numId="24" w16cid:durableId="430010376">
    <w:abstractNumId w:val="7"/>
  </w:num>
  <w:num w:numId="25" w16cid:durableId="118888357">
    <w:abstractNumId w:val="0"/>
  </w:num>
  <w:num w:numId="26" w16cid:durableId="1294747435">
    <w:abstractNumId w:val="7"/>
  </w:num>
  <w:num w:numId="27" w16cid:durableId="1720781799">
    <w:abstractNumId w:val="4"/>
  </w:num>
  <w:num w:numId="28" w16cid:durableId="1507091122">
    <w:abstractNumId w:val="25"/>
  </w:num>
  <w:num w:numId="29" w16cid:durableId="1104567834">
    <w:abstractNumId w:val="25"/>
  </w:num>
  <w:num w:numId="30" w16cid:durableId="1203708968">
    <w:abstractNumId w:val="21"/>
  </w:num>
  <w:num w:numId="31" w16cid:durableId="1685352744">
    <w:abstractNumId w:val="1"/>
  </w:num>
  <w:num w:numId="32" w16cid:durableId="1806971924">
    <w:abstractNumId w:val="28"/>
  </w:num>
  <w:num w:numId="33" w16cid:durableId="1219393154">
    <w:abstractNumId w:val="2"/>
  </w:num>
  <w:num w:numId="34" w16cid:durableId="2083332979">
    <w:abstractNumId w:val="14"/>
  </w:num>
  <w:num w:numId="35" w16cid:durableId="1675761021">
    <w:abstractNumId w:val="3"/>
  </w:num>
  <w:num w:numId="36" w16cid:durableId="97601238">
    <w:abstractNumId w:val="25"/>
  </w:num>
  <w:num w:numId="37" w16cid:durableId="34817193">
    <w:abstractNumId w:val="25"/>
  </w:num>
  <w:num w:numId="38" w16cid:durableId="521404785">
    <w:abstractNumId w:val="25"/>
  </w:num>
  <w:num w:numId="39" w16cid:durableId="843058268">
    <w:abstractNumId w:val="24"/>
  </w:num>
  <w:num w:numId="40" w16cid:durableId="1988590631">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62530691">
    <w:abstractNumId w:val="18"/>
  </w:num>
  <w:num w:numId="42" w16cid:durableId="1168249354">
    <w:abstractNumId w:val="11"/>
  </w:num>
  <w:num w:numId="43" w16cid:durableId="562906188">
    <w:abstractNumId w:val="19"/>
  </w:num>
  <w:num w:numId="44" w16cid:durableId="2129617814">
    <w:abstractNumId w:val="17"/>
  </w:num>
  <w:num w:numId="45" w16cid:durableId="1405639829">
    <w:abstractNumId w:val="27"/>
  </w:num>
  <w:num w:numId="46" w16cid:durableId="1963803133">
    <w:abstractNumId w:val="23"/>
  </w:num>
  <w:num w:numId="47" w16cid:durableId="677971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8E"/>
    <w:rsid w:val="00006F91"/>
    <w:rsid w:val="00015EAC"/>
    <w:rsid w:val="000315D6"/>
    <w:rsid w:val="00046DEA"/>
    <w:rsid w:val="00057A40"/>
    <w:rsid w:val="00062644"/>
    <w:rsid w:val="00073F38"/>
    <w:rsid w:val="000811C8"/>
    <w:rsid w:val="000921E8"/>
    <w:rsid w:val="000A6A51"/>
    <w:rsid w:val="000B3351"/>
    <w:rsid w:val="000E0787"/>
    <w:rsid w:val="000F2ABA"/>
    <w:rsid w:val="000F2C85"/>
    <w:rsid w:val="00111395"/>
    <w:rsid w:val="00112D49"/>
    <w:rsid w:val="001251A6"/>
    <w:rsid w:val="00130D6E"/>
    <w:rsid w:val="00137179"/>
    <w:rsid w:val="00146BCD"/>
    <w:rsid w:val="0014708D"/>
    <w:rsid w:val="00171043"/>
    <w:rsid w:val="001B7F54"/>
    <w:rsid w:val="001C1236"/>
    <w:rsid w:val="001C1430"/>
    <w:rsid w:val="001D296E"/>
    <w:rsid w:val="001E2AEB"/>
    <w:rsid w:val="001E55CA"/>
    <w:rsid w:val="001E6B90"/>
    <w:rsid w:val="001F26AA"/>
    <w:rsid w:val="001F295D"/>
    <w:rsid w:val="001F4617"/>
    <w:rsid w:val="0020604E"/>
    <w:rsid w:val="00255DC3"/>
    <w:rsid w:val="0028143A"/>
    <w:rsid w:val="00283228"/>
    <w:rsid w:val="0028429A"/>
    <w:rsid w:val="0029463C"/>
    <w:rsid w:val="002A4850"/>
    <w:rsid w:val="002B5AC7"/>
    <w:rsid w:val="002E608C"/>
    <w:rsid w:val="002F37CF"/>
    <w:rsid w:val="002F6319"/>
    <w:rsid w:val="002F7353"/>
    <w:rsid w:val="003123ED"/>
    <w:rsid w:val="00316349"/>
    <w:rsid w:val="00322BE8"/>
    <w:rsid w:val="0032493C"/>
    <w:rsid w:val="00326141"/>
    <w:rsid w:val="00331BF6"/>
    <w:rsid w:val="00342D84"/>
    <w:rsid w:val="003504D8"/>
    <w:rsid w:val="003746A9"/>
    <w:rsid w:val="003935B3"/>
    <w:rsid w:val="003A11E6"/>
    <w:rsid w:val="003A4C09"/>
    <w:rsid w:val="003C21A7"/>
    <w:rsid w:val="003C4958"/>
    <w:rsid w:val="003C7674"/>
    <w:rsid w:val="00401D30"/>
    <w:rsid w:val="00403F5A"/>
    <w:rsid w:val="00405E76"/>
    <w:rsid w:val="00416137"/>
    <w:rsid w:val="004217B5"/>
    <w:rsid w:val="00421BCA"/>
    <w:rsid w:val="00436770"/>
    <w:rsid w:val="00462C03"/>
    <w:rsid w:val="00473B28"/>
    <w:rsid w:val="00492A6F"/>
    <w:rsid w:val="004A3074"/>
    <w:rsid w:val="004B50FA"/>
    <w:rsid w:val="004C7D14"/>
    <w:rsid w:val="004D185E"/>
    <w:rsid w:val="004D5279"/>
    <w:rsid w:val="004E43B2"/>
    <w:rsid w:val="00502A5D"/>
    <w:rsid w:val="00534ACB"/>
    <w:rsid w:val="00540401"/>
    <w:rsid w:val="0054654C"/>
    <w:rsid w:val="0055369D"/>
    <w:rsid w:val="00563E88"/>
    <w:rsid w:val="00565269"/>
    <w:rsid w:val="00576B2E"/>
    <w:rsid w:val="00585F6C"/>
    <w:rsid w:val="00587CE3"/>
    <w:rsid w:val="005A24E4"/>
    <w:rsid w:val="005A49A5"/>
    <w:rsid w:val="005B1A90"/>
    <w:rsid w:val="005B346F"/>
    <w:rsid w:val="005C524C"/>
    <w:rsid w:val="005C63AB"/>
    <w:rsid w:val="005D2689"/>
    <w:rsid w:val="005D5720"/>
    <w:rsid w:val="005E2A08"/>
    <w:rsid w:val="005F1D8C"/>
    <w:rsid w:val="00601DF2"/>
    <w:rsid w:val="0061026F"/>
    <w:rsid w:val="00610B82"/>
    <w:rsid w:val="00613EFF"/>
    <w:rsid w:val="0062579E"/>
    <w:rsid w:val="00641261"/>
    <w:rsid w:val="00656BCC"/>
    <w:rsid w:val="00665D45"/>
    <w:rsid w:val="006734AF"/>
    <w:rsid w:val="00677A03"/>
    <w:rsid w:val="00682B31"/>
    <w:rsid w:val="00683584"/>
    <w:rsid w:val="00692393"/>
    <w:rsid w:val="006B0924"/>
    <w:rsid w:val="006B1ECC"/>
    <w:rsid w:val="006C6938"/>
    <w:rsid w:val="006D0890"/>
    <w:rsid w:val="006D197E"/>
    <w:rsid w:val="006D4267"/>
    <w:rsid w:val="00721E71"/>
    <w:rsid w:val="0074176F"/>
    <w:rsid w:val="007439C0"/>
    <w:rsid w:val="007744F9"/>
    <w:rsid w:val="007A2A63"/>
    <w:rsid w:val="007B39B7"/>
    <w:rsid w:val="007E4286"/>
    <w:rsid w:val="007F04AF"/>
    <w:rsid w:val="007F7A48"/>
    <w:rsid w:val="00820B03"/>
    <w:rsid w:val="00820E66"/>
    <w:rsid w:val="00836788"/>
    <w:rsid w:val="0084286C"/>
    <w:rsid w:val="00842DB1"/>
    <w:rsid w:val="0084369C"/>
    <w:rsid w:val="008617EC"/>
    <w:rsid w:val="0086607F"/>
    <w:rsid w:val="00870AFC"/>
    <w:rsid w:val="00874FCC"/>
    <w:rsid w:val="00876E43"/>
    <w:rsid w:val="00896776"/>
    <w:rsid w:val="008A3DA5"/>
    <w:rsid w:val="008C1831"/>
    <w:rsid w:val="008C7574"/>
    <w:rsid w:val="008D2BF7"/>
    <w:rsid w:val="008E4710"/>
    <w:rsid w:val="008F38DC"/>
    <w:rsid w:val="00901B13"/>
    <w:rsid w:val="00905263"/>
    <w:rsid w:val="0091798A"/>
    <w:rsid w:val="009200BD"/>
    <w:rsid w:val="00937E9F"/>
    <w:rsid w:val="009421AD"/>
    <w:rsid w:val="0094614B"/>
    <w:rsid w:val="00956D41"/>
    <w:rsid w:val="00957290"/>
    <w:rsid w:val="009574BF"/>
    <w:rsid w:val="009621D6"/>
    <w:rsid w:val="0096402F"/>
    <w:rsid w:val="00967875"/>
    <w:rsid w:val="009732A8"/>
    <w:rsid w:val="00976312"/>
    <w:rsid w:val="009C1A56"/>
    <w:rsid w:val="009D291E"/>
    <w:rsid w:val="009E4CEE"/>
    <w:rsid w:val="009F090C"/>
    <w:rsid w:val="009F5DC2"/>
    <w:rsid w:val="009F70E6"/>
    <w:rsid w:val="00A06009"/>
    <w:rsid w:val="00A255A8"/>
    <w:rsid w:val="00A26224"/>
    <w:rsid w:val="00A26442"/>
    <w:rsid w:val="00A3509B"/>
    <w:rsid w:val="00A46226"/>
    <w:rsid w:val="00A90C38"/>
    <w:rsid w:val="00A9301E"/>
    <w:rsid w:val="00A97B22"/>
    <w:rsid w:val="00AA6002"/>
    <w:rsid w:val="00AE61B9"/>
    <w:rsid w:val="00AF1B93"/>
    <w:rsid w:val="00B04EF1"/>
    <w:rsid w:val="00B04F7D"/>
    <w:rsid w:val="00B13774"/>
    <w:rsid w:val="00B17053"/>
    <w:rsid w:val="00B17B1E"/>
    <w:rsid w:val="00B34725"/>
    <w:rsid w:val="00B4291C"/>
    <w:rsid w:val="00B448BA"/>
    <w:rsid w:val="00B51A50"/>
    <w:rsid w:val="00B52500"/>
    <w:rsid w:val="00B52B6B"/>
    <w:rsid w:val="00B86B0C"/>
    <w:rsid w:val="00B97BE0"/>
    <w:rsid w:val="00BA32AB"/>
    <w:rsid w:val="00BB0967"/>
    <w:rsid w:val="00BC1763"/>
    <w:rsid w:val="00BC5688"/>
    <w:rsid w:val="00BE1E70"/>
    <w:rsid w:val="00C04AD4"/>
    <w:rsid w:val="00C14AC6"/>
    <w:rsid w:val="00C20562"/>
    <w:rsid w:val="00C24107"/>
    <w:rsid w:val="00C30794"/>
    <w:rsid w:val="00C44917"/>
    <w:rsid w:val="00C45EB5"/>
    <w:rsid w:val="00C52C3A"/>
    <w:rsid w:val="00C65E6B"/>
    <w:rsid w:val="00CE2121"/>
    <w:rsid w:val="00CE6C15"/>
    <w:rsid w:val="00CE769D"/>
    <w:rsid w:val="00CF4796"/>
    <w:rsid w:val="00D07B17"/>
    <w:rsid w:val="00D1254C"/>
    <w:rsid w:val="00D12DAB"/>
    <w:rsid w:val="00D27B93"/>
    <w:rsid w:val="00D65E83"/>
    <w:rsid w:val="00D85D8B"/>
    <w:rsid w:val="00D9540E"/>
    <w:rsid w:val="00DA4DC1"/>
    <w:rsid w:val="00DA64D7"/>
    <w:rsid w:val="00DC698F"/>
    <w:rsid w:val="00DD3B93"/>
    <w:rsid w:val="00DF4E40"/>
    <w:rsid w:val="00E24DEC"/>
    <w:rsid w:val="00E40786"/>
    <w:rsid w:val="00E429AD"/>
    <w:rsid w:val="00E95F17"/>
    <w:rsid w:val="00EA6125"/>
    <w:rsid w:val="00EB17A0"/>
    <w:rsid w:val="00EB31F6"/>
    <w:rsid w:val="00EC5ECD"/>
    <w:rsid w:val="00ED2625"/>
    <w:rsid w:val="00EE0159"/>
    <w:rsid w:val="00EF2806"/>
    <w:rsid w:val="00EF4908"/>
    <w:rsid w:val="00F16A58"/>
    <w:rsid w:val="00F22CD4"/>
    <w:rsid w:val="00F244B5"/>
    <w:rsid w:val="00F259BE"/>
    <w:rsid w:val="00F33DCD"/>
    <w:rsid w:val="00F3525F"/>
    <w:rsid w:val="00F35500"/>
    <w:rsid w:val="00F40804"/>
    <w:rsid w:val="00F425B0"/>
    <w:rsid w:val="00F47F2A"/>
    <w:rsid w:val="00F62328"/>
    <w:rsid w:val="00F74FE8"/>
    <w:rsid w:val="00F754D1"/>
    <w:rsid w:val="00F82E2B"/>
    <w:rsid w:val="00F87FB1"/>
    <w:rsid w:val="00FA108A"/>
    <w:rsid w:val="00FA40A6"/>
    <w:rsid w:val="00FA5188"/>
    <w:rsid w:val="00FA668E"/>
    <w:rsid w:val="00FB12B8"/>
    <w:rsid w:val="00FB559B"/>
    <w:rsid w:val="00FE2360"/>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6709"/>
  <w15:chartTrackingRefBased/>
  <w15:docId w15:val="{364A4035-BFC4-9546-AD60-B3CC615E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958"/>
    <w:pPr>
      <w:suppressAutoHyphens/>
      <w:adjustRightInd w:val="0"/>
      <w:snapToGrid w:val="0"/>
      <w:spacing w:after="120" w:line="228" w:lineRule="auto"/>
      <w:ind w:right="168"/>
      <w:jc w:val="both"/>
    </w:pPr>
    <w:rPr>
      <w:rFonts w:ascii="Palatino Linotype" w:eastAsia="Times New Roman" w:hAnsi="Palatino Linotype"/>
      <w:snapToGrid w:val="0"/>
      <w:color w:val="000000"/>
      <w:sz w:val="24"/>
      <w:szCs w:val="24"/>
      <w:lang w:eastAsia="de-DE" w:bidi="en-US"/>
    </w:rPr>
  </w:style>
  <w:style w:type="paragraph" w:styleId="Ttulo1">
    <w:name w:val="heading 1"/>
    <w:basedOn w:val="Normal"/>
    <w:next w:val="Normal"/>
    <w:link w:val="Ttulo1Car"/>
    <w:uiPriority w:val="9"/>
    <w:qFormat/>
    <w:rsid w:val="00976312"/>
    <w:pPr>
      <w:numPr>
        <w:numId w:val="28"/>
      </w:numPr>
      <w:spacing w:before="120" w:after="60"/>
      <w:jc w:val="left"/>
      <w:outlineLvl w:val="0"/>
    </w:pPr>
    <w:rPr>
      <w:b/>
    </w:rPr>
  </w:style>
  <w:style w:type="paragraph" w:styleId="Ttulo2">
    <w:name w:val="heading 2"/>
    <w:basedOn w:val="Ttulo1"/>
    <w:next w:val="Normal"/>
    <w:link w:val="Ttulo2Car"/>
    <w:uiPriority w:val="9"/>
    <w:unhideWhenUsed/>
    <w:qFormat/>
    <w:rsid w:val="008D2BF7"/>
    <w:pPr>
      <w:numPr>
        <w:ilvl w:val="1"/>
      </w:numPr>
      <w:outlineLvl w:val="1"/>
    </w:pPr>
  </w:style>
  <w:style w:type="paragraph" w:styleId="Ttulo3">
    <w:name w:val="heading 3"/>
    <w:basedOn w:val="Ttulo2"/>
    <w:next w:val="Normal"/>
    <w:link w:val="Ttulo3Car"/>
    <w:uiPriority w:val="9"/>
    <w:unhideWhenUsed/>
    <w:qFormat/>
    <w:rsid w:val="003A11E6"/>
    <w:pPr>
      <w:numPr>
        <w:ilvl w:val="2"/>
      </w:numPr>
      <w:outlineLvl w:val="2"/>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312"/>
    <w:rPr>
      <w:rFonts w:ascii="Palatino Linotype" w:eastAsia="Times New Roman" w:hAnsi="Palatino Linotype"/>
      <w:b/>
      <w:snapToGrid w:val="0"/>
      <w:color w:val="000000"/>
      <w:sz w:val="24"/>
      <w:szCs w:val="24"/>
      <w:lang w:val="es-ES_tradnl" w:eastAsia="de-DE" w:bidi="en-US"/>
    </w:rPr>
  </w:style>
  <w:style w:type="paragraph" w:customStyle="1" w:styleId="TtuloInforme">
    <w:name w:val="Título_Inform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val="en-US" w:eastAsia="de-DE" w:bidi="en-US"/>
    </w:rPr>
  </w:style>
  <w:style w:type="paragraph" w:customStyle="1" w:styleId="autores">
    <w:name w:val="autores"/>
    <w:next w:val="Normal"/>
    <w:qFormat/>
    <w:rsid w:val="00EA6125"/>
    <w:pPr>
      <w:adjustRightInd w:val="0"/>
      <w:snapToGrid w:val="0"/>
      <w:spacing w:after="60" w:line="260" w:lineRule="atLeast"/>
      <w:ind w:right="170"/>
    </w:pPr>
    <w:rPr>
      <w:rFonts w:ascii="Palatino Linotype" w:eastAsia="Times New Roman" w:hAnsi="Palatino Linotype"/>
      <w:bCs/>
      <w:color w:val="000000"/>
      <w:szCs w:val="22"/>
      <w:lang w:eastAsia="de-DE" w:bidi="en-US"/>
    </w:rPr>
  </w:style>
  <w:style w:type="character" w:customStyle="1" w:styleId="Ttulo2Car">
    <w:name w:val="Título 2 Car"/>
    <w:basedOn w:val="Fuentedeprrafopredeter"/>
    <w:link w:val="Ttulo2"/>
    <w:uiPriority w:val="9"/>
    <w:rsid w:val="00DA64D7"/>
    <w:rPr>
      <w:rFonts w:ascii="Palatino Linotype" w:eastAsia="Times New Roman" w:hAnsi="Palatino Linotype"/>
      <w:b/>
      <w:snapToGrid w:val="0"/>
      <w:color w:val="000000"/>
      <w:szCs w:val="22"/>
      <w:lang w:val="en-US" w:eastAsia="de-DE" w:bidi="en-US"/>
    </w:rPr>
  </w:style>
  <w:style w:type="character" w:customStyle="1" w:styleId="Ttulo3Car">
    <w:name w:val="Título 3 Car"/>
    <w:basedOn w:val="Fuentedeprrafopredeter"/>
    <w:link w:val="Ttulo3"/>
    <w:uiPriority w:val="9"/>
    <w:rsid w:val="003A11E6"/>
    <w:rPr>
      <w:rFonts w:ascii="Palatino Linotype" w:eastAsia="Times New Roman" w:hAnsi="Palatino Linotype"/>
      <w:b/>
      <w:snapToGrid w:val="0"/>
      <w:color w:val="000000"/>
      <w:szCs w:val="22"/>
      <w:lang w:val="en-US" w:eastAsia="zh-CN" w:bidi="en-US"/>
    </w:rPr>
  </w:style>
  <w:style w:type="paragraph" w:customStyle="1" w:styleId="Resumen">
    <w:name w:val="Resumen"/>
    <w:next w:val="Normal"/>
    <w:qFormat/>
    <w:rsid w:val="000B3351"/>
    <w:pPr>
      <w:suppressAutoHyphens/>
      <w:adjustRightInd w:val="0"/>
      <w:snapToGrid w:val="0"/>
      <w:spacing w:before="240" w:line="260" w:lineRule="atLeast"/>
      <w:jc w:val="both"/>
    </w:pPr>
    <w:rPr>
      <w:rFonts w:ascii="Palatino Linotype" w:eastAsia="Times New Roman" w:hAnsi="Palatino Linotype"/>
      <w:color w:val="000000"/>
      <w:sz w:val="18"/>
      <w:szCs w:val="18"/>
      <w:lang w:val="en-US" w:eastAsia="de-DE" w:bidi="en-US"/>
    </w:rPr>
  </w:style>
  <w:style w:type="paragraph" w:customStyle="1" w:styleId="line">
    <w:name w:val="line"/>
    <w:qFormat/>
    <w:rsid w:val="00130D6E"/>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val="en-US" w:eastAsia="de-DE" w:bidi="en-US"/>
    </w:rPr>
  </w:style>
  <w:style w:type="table" w:customStyle="1" w:styleId="Mdeck5tablebodythreelines">
    <w:name w:val="M_deck_5_table_body_three_lines"/>
    <w:basedOn w:val="Tabla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130D6E"/>
    <w:pPr>
      <w:tabs>
        <w:tab w:val="center" w:pos="4153"/>
        <w:tab w:val="right" w:pos="8306"/>
      </w:tabs>
      <w:spacing w:line="240" w:lineRule="atLeast"/>
    </w:pPr>
    <w:rPr>
      <w:szCs w:val="18"/>
    </w:rPr>
  </w:style>
  <w:style w:type="character" w:customStyle="1" w:styleId="PiedepginaCar">
    <w:name w:val="Pie de página Car"/>
    <w:link w:val="Piedepgina"/>
    <w:uiPriority w:val="99"/>
    <w:rsid w:val="00130D6E"/>
    <w:rPr>
      <w:rFonts w:ascii="Palatino Linotype" w:hAnsi="Palatino Linotype"/>
      <w:noProof/>
      <w:color w:val="000000"/>
      <w:szCs w:val="18"/>
    </w:rPr>
  </w:style>
  <w:style w:type="paragraph" w:styleId="Encabezado">
    <w:name w:val="header"/>
    <w:basedOn w:val="Normal"/>
    <w:link w:val="EncabezadoCar"/>
    <w:uiPriority w:val="99"/>
    <w:rsid w:val="00130D6E"/>
    <w:pPr>
      <w:pBdr>
        <w:bottom w:val="single" w:sz="6" w:space="1" w:color="auto"/>
      </w:pBdr>
      <w:tabs>
        <w:tab w:val="center" w:pos="4153"/>
        <w:tab w:val="right" w:pos="8306"/>
      </w:tabs>
      <w:spacing w:line="240" w:lineRule="atLeast"/>
      <w:jc w:val="center"/>
    </w:pPr>
    <w:rPr>
      <w:szCs w:val="18"/>
    </w:rPr>
  </w:style>
  <w:style w:type="character" w:customStyle="1" w:styleId="EncabezadoCar">
    <w:name w:val="Encabezado Car"/>
    <w:link w:val="Encabezado"/>
    <w:uiPriority w:val="99"/>
    <w:rsid w:val="00130D6E"/>
    <w:rPr>
      <w:rFonts w:ascii="Palatino Linotype" w:hAnsi="Palatino Linotype"/>
      <w:noProof/>
      <w:color w:val="000000"/>
      <w:szCs w:val="18"/>
    </w:rPr>
  </w:style>
  <w:style w:type="paragraph" w:customStyle="1" w:styleId="bullet">
    <w:name w:val="bullet"/>
    <w:qFormat/>
    <w:rsid w:val="00130D6E"/>
    <w:pPr>
      <w:numPr>
        <w:numId w:val="15"/>
      </w:numPr>
      <w:adjustRightInd w:val="0"/>
      <w:snapToGrid w:val="0"/>
      <w:spacing w:line="228" w:lineRule="auto"/>
      <w:jc w:val="both"/>
    </w:pPr>
    <w:rPr>
      <w:rFonts w:ascii="Palatino Linotype" w:eastAsia="Times New Roman" w:hAnsi="Palatino Linotype"/>
      <w:color w:val="000000"/>
      <w:szCs w:val="22"/>
      <w:lang w:val="en-US" w:eastAsia="de-DE" w:bidi="en-US"/>
    </w:rPr>
  </w:style>
  <w:style w:type="paragraph" w:customStyle="1" w:styleId="equation">
    <w:name w:val="equation"/>
    <w:qFormat/>
    <w:rsid w:val="00130D6E"/>
    <w:pPr>
      <w:adjustRightInd w:val="0"/>
      <w:snapToGrid w:val="0"/>
      <w:spacing w:before="120" w:after="120" w:line="260" w:lineRule="atLeast"/>
      <w:ind w:left="709"/>
      <w:jc w:val="center"/>
    </w:pPr>
    <w:rPr>
      <w:rFonts w:ascii="Palatino Linotype" w:eastAsia="Times New Roman" w:hAnsi="Palatino Linotype"/>
      <w:snapToGrid w:val="0"/>
      <w:color w:val="000000"/>
      <w:szCs w:val="22"/>
      <w:lang w:val="en-US" w:eastAsia="de-DE" w:bidi="en-US"/>
    </w:rPr>
  </w:style>
  <w:style w:type="paragraph" w:customStyle="1" w:styleId="equationnumber">
    <w:name w:val="equation_number"/>
    <w:qFormat/>
    <w:rsid w:val="00130D6E"/>
    <w:pPr>
      <w:spacing w:before="120" w:after="120"/>
      <w:jc w:val="right"/>
    </w:pPr>
    <w:rPr>
      <w:rFonts w:ascii="Palatino Linotype" w:eastAsia="Times New Roman" w:hAnsi="Palatino Linotype"/>
      <w:snapToGrid w:val="0"/>
      <w:color w:val="000000"/>
      <w:szCs w:val="22"/>
      <w:lang w:val="en-US" w:eastAsia="de-DE" w:bidi="en-US"/>
    </w:rPr>
  </w:style>
  <w:style w:type="paragraph" w:customStyle="1" w:styleId="tablacaption">
    <w:name w:val="tabla_caption"/>
    <w:qFormat/>
    <w:rsid w:val="00956D41"/>
    <w:pPr>
      <w:adjustRightInd w:val="0"/>
      <w:snapToGrid w:val="0"/>
      <w:spacing w:before="240" w:after="120" w:line="228" w:lineRule="auto"/>
      <w:jc w:val="center"/>
    </w:pPr>
    <w:rPr>
      <w:rFonts w:ascii="Palatino Linotype" w:eastAsia="Times New Roman" w:hAnsi="Palatino Linotype" w:cs="Cordia New"/>
      <w:color w:val="000000"/>
      <w:sz w:val="18"/>
      <w:szCs w:val="22"/>
      <w:lang w:val="en-US" w:eastAsia="de-DE" w:bidi="en-US"/>
    </w:rPr>
  </w:style>
  <w:style w:type="paragraph" w:customStyle="1" w:styleId="tablebody">
    <w:name w:val="table_body"/>
    <w:qFormat/>
    <w:rsid w:val="00956D41"/>
    <w:pPr>
      <w:adjustRightInd w:val="0"/>
      <w:snapToGrid w:val="0"/>
      <w:jc w:val="center"/>
    </w:pPr>
    <w:rPr>
      <w:rFonts w:ascii="Palatino Linotype" w:eastAsia="Times New Roman" w:hAnsi="Palatino Linotype"/>
      <w:snapToGrid w:val="0"/>
      <w:color w:val="000000"/>
      <w:lang w:val="en-US" w:eastAsia="de-DE" w:bidi="en-US"/>
    </w:rPr>
  </w:style>
  <w:style w:type="paragraph" w:customStyle="1" w:styleId="tablefooter">
    <w:name w:val="table_footer"/>
    <w:next w:val="Normal"/>
    <w:qFormat/>
    <w:rsid w:val="00956D41"/>
    <w:pPr>
      <w:adjustRightInd w:val="0"/>
      <w:snapToGrid w:val="0"/>
      <w:spacing w:line="228" w:lineRule="auto"/>
      <w:jc w:val="center"/>
    </w:pPr>
    <w:rPr>
      <w:rFonts w:ascii="Palatino Linotype" w:eastAsia="Times New Roman" w:hAnsi="Palatino Linotype" w:cs="Cordia New"/>
      <w:color w:val="000000"/>
      <w:sz w:val="18"/>
      <w:szCs w:val="22"/>
      <w:lang w:val="en-US" w:eastAsia="de-DE" w:bidi="en-US"/>
    </w:rPr>
  </w:style>
  <w:style w:type="paragraph" w:customStyle="1" w:styleId="figurecaption">
    <w:name w:val="figure_caption"/>
    <w:qFormat/>
    <w:rsid w:val="00956D41"/>
    <w:pPr>
      <w:adjustRightInd w:val="0"/>
      <w:snapToGrid w:val="0"/>
      <w:spacing w:before="120" w:after="240" w:line="228" w:lineRule="auto"/>
      <w:jc w:val="center"/>
    </w:pPr>
    <w:rPr>
      <w:rFonts w:ascii="Palatino Linotype" w:eastAsia="Times New Roman" w:hAnsi="Palatino Linotype"/>
      <w:color w:val="000000"/>
      <w:sz w:val="18"/>
      <w:lang w:val="en-US" w:eastAsia="de-DE" w:bidi="en-US"/>
    </w:rPr>
  </w:style>
  <w:style w:type="paragraph" w:customStyle="1" w:styleId="figure">
    <w:name w:val="figure"/>
    <w:qFormat/>
    <w:rsid w:val="00130D6E"/>
    <w:pPr>
      <w:adjustRightInd w:val="0"/>
      <w:snapToGrid w:val="0"/>
      <w:spacing w:before="240" w:after="120"/>
      <w:jc w:val="center"/>
    </w:pPr>
    <w:rPr>
      <w:rFonts w:ascii="Palatino Linotype" w:eastAsia="Times New Roman" w:hAnsi="Palatino Linotype"/>
      <w:snapToGrid w:val="0"/>
      <w:color w:val="000000"/>
      <w:lang w:val="en-US" w:eastAsia="de-DE" w:bidi="en-US"/>
    </w:rPr>
  </w:style>
  <w:style w:type="paragraph" w:styleId="Prrafodelista">
    <w:name w:val="List Paragraph"/>
    <w:basedOn w:val="Normal"/>
    <w:uiPriority w:val="34"/>
    <w:qFormat/>
    <w:rsid w:val="00DA64D7"/>
    <w:pPr>
      <w:ind w:left="720"/>
      <w:contextualSpacing/>
    </w:pPr>
  </w:style>
  <w:style w:type="paragraph" w:customStyle="1" w:styleId="References">
    <w:name w:val="References"/>
    <w:qFormat/>
    <w:rsid w:val="00976312"/>
    <w:pPr>
      <w:adjustRightInd w:val="0"/>
      <w:snapToGrid w:val="0"/>
      <w:spacing w:line="228" w:lineRule="auto"/>
      <w:ind w:right="168"/>
      <w:jc w:val="both"/>
    </w:pPr>
    <w:rPr>
      <w:rFonts w:ascii="Palatino Linotype" w:eastAsia="Times New Roman" w:hAnsi="Palatino Linotype"/>
      <w:color w:val="000000"/>
      <w:lang w:val="en-US" w:eastAsia="de-DE" w:bidi="en-US"/>
    </w:rPr>
  </w:style>
  <w:style w:type="paragraph" w:styleId="Textodeglobo">
    <w:name w:val="Balloon Text"/>
    <w:basedOn w:val="Normal"/>
    <w:link w:val="TextodegloboCar"/>
    <w:uiPriority w:val="99"/>
    <w:rsid w:val="00130D6E"/>
    <w:rPr>
      <w:rFonts w:cs="Tahoma"/>
      <w:szCs w:val="18"/>
    </w:rPr>
  </w:style>
  <w:style w:type="character" w:customStyle="1" w:styleId="TextodegloboCar">
    <w:name w:val="Texto de globo Car"/>
    <w:link w:val="Textodeglobo"/>
    <w:uiPriority w:val="99"/>
    <w:rsid w:val="00130D6E"/>
    <w:rPr>
      <w:rFonts w:ascii="Palatino Linotype" w:hAnsi="Palatino Linotype" w:cs="Tahoma"/>
      <w:noProof/>
      <w:color w:val="000000"/>
      <w:szCs w:val="18"/>
    </w:rPr>
  </w:style>
  <w:style w:type="character" w:styleId="Nmerodelnea">
    <w:name w:val="line number"/>
    <w:uiPriority w:val="99"/>
    <w:rsid w:val="00683584"/>
    <w:rPr>
      <w:rFonts w:ascii="Palatino Linotype" w:hAnsi="Palatino Linotype"/>
      <w:sz w:val="16"/>
    </w:rPr>
  </w:style>
  <w:style w:type="table" w:customStyle="1" w:styleId="MDPI41threelinetable">
    <w:name w:val="MDPI_4.1_three_line_table"/>
    <w:basedOn w:val="Tablanormal"/>
    <w:uiPriority w:val="99"/>
    <w:rsid w:val="00130D6E"/>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130D6E"/>
    <w:rPr>
      <w:color w:val="0000FF"/>
      <w:u w:val="single"/>
    </w:rPr>
  </w:style>
  <w:style w:type="character" w:styleId="Mencinsinresolver">
    <w:name w:val="Unresolved Mention"/>
    <w:uiPriority w:val="99"/>
    <w:semiHidden/>
    <w:unhideWhenUsed/>
    <w:rsid w:val="00F47F2A"/>
    <w:rPr>
      <w:color w:val="605E5C"/>
      <w:shd w:val="clear" w:color="auto" w:fill="E1DFDD"/>
    </w:rPr>
  </w:style>
  <w:style w:type="table" w:styleId="Tablanormal4">
    <w:name w:val="Plain Table 4"/>
    <w:basedOn w:val="Tabla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onetablecaption">
    <w:name w:val="one_table_caption"/>
    <w:qFormat/>
    <w:rsid w:val="00130D6E"/>
    <w:pPr>
      <w:adjustRightInd w:val="0"/>
      <w:snapToGrid w:val="0"/>
      <w:spacing w:before="240" w:after="120" w:line="260" w:lineRule="atLeast"/>
      <w:jc w:val="center"/>
    </w:pPr>
    <w:rPr>
      <w:rFonts w:ascii="Palatino Linotype" w:hAnsi="Palatino Linotype" w:cs="Cordia New"/>
      <w:noProof/>
      <w:color w:val="000000"/>
      <w:sz w:val="18"/>
      <w:szCs w:val="22"/>
      <w:lang w:val="en-US" w:eastAsia="zh-CN" w:bidi="en-US"/>
    </w:rPr>
  </w:style>
  <w:style w:type="paragraph" w:customStyle="1" w:styleId="onefigurecaption">
    <w:name w:val="one_figure_caption"/>
    <w:qFormat/>
    <w:rsid w:val="00130D6E"/>
    <w:pPr>
      <w:adjustRightInd w:val="0"/>
      <w:snapToGrid w:val="0"/>
      <w:spacing w:before="240" w:after="120" w:line="260" w:lineRule="atLeast"/>
      <w:jc w:val="center"/>
    </w:pPr>
    <w:rPr>
      <w:rFonts w:ascii="Palatino Linotype" w:hAnsi="Palatino Linotype"/>
      <w:noProof/>
      <w:color w:val="000000"/>
      <w:sz w:val="18"/>
      <w:lang w:val="en-US" w:eastAsia="zh-CN" w:bidi="en-US"/>
    </w:rPr>
  </w:style>
  <w:style w:type="paragraph" w:customStyle="1" w:styleId="Piedepgina1">
    <w:name w:val="Pie de página1"/>
    <w:qFormat/>
    <w:rsid w:val="00130D6E"/>
    <w:pPr>
      <w:adjustRightInd w:val="0"/>
      <w:snapToGrid w:val="0"/>
      <w:spacing w:before="120" w:line="260" w:lineRule="atLeast"/>
      <w:jc w:val="center"/>
    </w:pPr>
    <w:rPr>
      <w:rFonts w:ascii="Palatino Linotype" w:eastAsia="Times New Roman" w:hAnsi="Palatino Linotype"/>
      <w:color w:val="000000"/>
      <w:lang w:val="en-US" w:eastAsia="de-DE"/>
    </w:rPr>
  </w:style>
  <w:style w:type="paragraph" w:customStyle="1" w:styleId="footerfirstpage">
    <w:name w:val="footer_firstpage"/>
    <w:qFormat/>
    <w:rsid w:val="00130D6E"/>
    <w:pPr>
      <w:tabs>
        <w:tab w:val="right" w:pos="8845"/>
      </w:tabs>
      <w:spacing w:line="160" w:lineRule="exact"/>
    </w:pPr>
    <w:rPr>
      <w:rFonts w:ascii="Palatino Linotype" w:eastAsia="Times New Roman" w:hAnsi="Palatino Linotype"/>
      <w:color w:val="000000"/>
      <w:sz w:val="16"/>
      <w:lang w:val="en-US" w:eastAsia="de-DE"/>
    </w:rPr>
  </w:style>
  <w:style w:type="paragraph" w:customStyle="1" w:styleId="Encabezado1">
    <w:name w:val="Encabezado1"/>
    <w:qFormat/>
    <w:rsid w:val="00130D6E"/>
    <w:pPr>
      <w:adjustRightInd w:val="0"/>
      <w:snapToGrid w:val="0"/>
      <w:spacing w:after="240" w:line="260" w:lineRule="atLeast"/>
      <w:jc w:val="both"/>
    </w:pPr>
    <w:rPr>
      <w:rFonts w:ascii="Palatino Linotype" w:eastAsia="Times New Roman" w:hAnsi="Palatino Linotype"/>
      <w:iCs/>
      <w:color w:val="000000"/>
      <w:sz w:val="16"/>
      <w:lang w:val="en-US" w:eastAsia="de-DE"/>
    </w:rPr>
  </w:style>
  <w:style w:type="paragraph" w:customStyle="1" w:styleId="headercitation">
    <w:name w:val="header_citation"/>
    <w:rsid w:val="00130D6E"/>
    <w:pPr>
      <w:spacing w:after="240"/>
    </w:pPr>
    <w:rPr>
      <w:rFonts w:ascii="Palatino Linotype" w:eastAsia="Times New Roman" w:hAnsi="Palatino Linotype"/>
      <w:snapToGrid w:val="0"/>
      <w:color w:val="000000"/>
      <w:sz w:val="18"/>
      <w:lang w:val="en-US" w:eastAsia="de-DE" w:bidi="en-US"/>
    </w:rPr>
  </w:style>
  <w:style w:type="table" w:customStyle="1" w:styleId="MDPITable">
    <w:name w:val="MDPI_Table"/>
    <w:basedOn w:val="Tabla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fa">
    <w:name w:val="Bibliography"/>
    <w:basedOn w:val="Normal"/>
    <w:next w:val="Normal"/>
    <w:uiPriority w:val="37"/>
    <w:semiHidden/>
    <w:unhideWhenUsed/>
    <w:rsid w:val="00130D6E"/>
  </w:style>
  <w:style w:type="paragraph" w:styleId="Textoindependiente">
    <w:name w:val="Body Text"/>
    <w:link w:val="TextoindependienteCar"/>
    <w:rsid w:val="00130D6E"/>
    <w:pPr>
      <w:spacing w:after="120" w:line="340" w:lineRule="atLeast"/>
      <w:jc w:val="both"/>
    </w:pPr>
    <w:rPr>
      <w:rFonts w:ascii="Palatino Linotype" w:hAnsi="Palatino Linotype"/>
      <w:color w:val="000000"/>
      <w:sz w:val="24"/>
      <w:lang w:val="en-US" w:eastAsia="de-DE"/>
    </w:rPr>
  </w:style>
  <w:style w:type="character" w:customStyle="1" w:styleId="TextoindependienteCar">
    <w:name w:val="Texto independiente Car"/>
    <w:link w:val="Textoindependiente"/>
    <w:rsid w:val="00130D6E"/>
    <w:rPr>
      <w:rFonts w:ascii="Palatino Linotype" w:hAnsi="Palatino Linotype"/>
      <w:color w:val="000000"/>
      <w:sz w:val="24"/>
      <w:lang w:eastAsia="de-DE"/>
    </w:rPr>
  </w:style>
  <w:style w:type="character" w:styleId="Refdecomentario">
    <w:name w:val="annotation reference"/>
    <w:rsid w:val="00130D6E"/>
    <w:rPr>
      <w:sz w:val="21"/>
      <w:szCs w:val="21"/>
    </w:rPr>
  </w:style>
  <w:style w:type="paragraph" w:styleId="Textocomentario">
    <w:name w:val="annotation text"/>
    <w:basedOn w:val="Normal"/>
    <w:link w:val="TextocomentarioCar"/>
    <w:rsid w:val="00130D6E"/>
  </w:style>
  <w:style w:type="character" w:customStyle="1" w:styleId="TextocomentarioCar">
    <w:name w:val="Texto comentario Car"/>
    <w:link w:val="Textocomentario"/>
    <w:rsid w:val="00130D6E"/>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130D6E"/>
    <w:rPr>
      <w:b/>
      <w:bCs/>
    </w:rPr>
  </w:style>
  <w:style w:type="character" w:customStyle="1" w:styleId="AsuntodelcomentarioCar">
    <w:name w:val="Asunto del comentario Car"/>
    <w:link w:val="Asuntodelcomentario"/>
    <w:rsid w:val="00130D6E"/>
    <w:rPr>
      <w:rFonts w:ascii="Palatino Linotype" w:hAnsi="Palatino Linotype"/>
      <w:b/>
      <w:bCs/>
      <w:noProof/>
      <w:color w:val="000000"/>
    </w:rPr>
  </w:style>
  <w:style w:type="character" w:styleId="Refdenotaalfinal">
    <w:name w:val="endnote reference"/>
    <w:rsid w:val="00130D6E"/>
    <w:rPr>
      <w:vertAlign w:val="superscript"/>
    </w:rPr>
  </w:style>
  <w:style w:type="paragraph" w:styleId="Textonotaalfinal">
    <w:name w:val="endnote text"/>
    <w:basedOn w:val="Normal"/>
    <w:link w:val="TextonotaalfinalCar"/>
    <w:semiHidden/>
    <w:unhideWhenUsed/>
    <w:rsid w:val="00130D6E"/>
    <w:pPr>
      <w:spacing w:line="240" w:lineRule="auto"/>
    </w:pPr>
  </w:style>
  <w:style w:type="character" w:customStyle="1" w:styleId="TextonotaalfinalCar">
    <w:name w:val="Texto nota al final Car"/>
    <w:link w:val="Textonotaalfinal"/>
    <w:semiHidden/>
    <w:rsid w:val="00130D6E"/>
    <w:rPr>
      <w:rFonts w:ascii="Palatino Linotype" w:hAnsi="Palatino Linotype"/>
      <w:noProof/>
      <w:color w:val="000000"/>
    </w:rPr>
  </w:style>
  <w:style w:type="character" w:styleId="Hipervnculovisitado">
    <w:name w:val="FollowedHyperlink"/>
    <w:rsid w:val="00130D6E"/>
    <w:rPr>
      <w:color w:val="954F72"/>
      <w:u w:val="single"/>
    </w:rPr>
  </w:style>
  <w:style w:type="paragraph" w:styleId="Textonotapie">
    <w:name w:val="footnote text"/>
    <w:basedOn w:val="Normal"/>
    <w:link w:val="TextonotapieCar"/>
    <w:semiHidden/>
    <w:unhideWhenUsed/>
    <w:rsid w:val="00130D6E"/>
    <w:pPr>
      <w:spacing w:line="240" w:lineRule="auto"/>
    </w:pPr>
  </w:style>
  <w:style w:type="character" w:customStyle="1" w:styleId="TextonotapieCar">
    <w:name w:val="Texto nota pie Car"/>
    <w:link w:val="Textonotapie"/>
    <w:semiHidden/>
    <w:rsid w:val="00130D6E"/>
    <w:rPr>
      <w:rFonts w:ascii="Palatino Linotype" w:hAnsi="Palatino Linotype"/>
      <w:noProof/>
      <w:color w:val="000000"/>
    </w:rPr>
  </w:style>
  <w:style w:type="paragraph" w:styleId="NormalWeb">
    <w:name w:val="Normal (Web)"/>
    <w:basedOn w:val="Normal"/>
    <w:uiPriority w:val="99"/>
    <w:rsid w:val="00130D6E"/>
  </w:style>
  <w:style w:type="paragraph" w:styleId="Descripcin">
    <w:name w:val="caption"/>
    <w:basedOn w:val="tablacaption"/>
    <w:next w:val="Normal"/>
    <w:uiPriority w:val="35"/>
    <w:unhideWhenUsed/>
    <w:qFormat/>
    <w:rsid w:val="00A97B22"/>
    <w:rPr>
      <w:bCs/>
    </w:rPr>
  </w:style>
  <w:style w:type="character" w:styleId="Nmerodepgina">
    <w:name w:val="page number"/>
    <w:rsid w:val="00130D6E"/>
  </w:style>
  <w:style w:type="character" w:styleId="Textodelmarcadordeposicin">
    <w:name w:val="Placeholder Text"/>
    <w:uiPriority w:val="99"/>
    <w:semiHidden/>
    <w:rsid w:val="00130D6E"/>
    <w:rPr>
      <w:color w:val="808080"/>
    </w:rPr>
  </w:style>
  <w:style w:type="character" w:styleId="Refdenotaalpie">
    <w:name w:val="footnote reference"/>
    <w:basedOn w:val="Fuentedeprrafopredeter"/>
    <w:uiPriority w:val="99"/>
    <w:semiHidden/>
    <w:unhideWhenUsed/>
    <w:rsid w:val="00F22CD4"/>
    <w:rPr>
      <w:vertAlign w:val="superscript"/>
    </w:rPr>
  </w:style>
  <w:style w:type="paragraph" w:customStyle="1" w:styleId="ds-markdown-paragraph">
    <w:name w:val="ds-markdown-paragraph"/>
    <w:basedOn w:val="Normal"/>
    <w:rsid w:val="003123ED"/>
    <w:pPr>
      <w:suppressAutoHyphens w:val="0"/>
      <w:adjustRightInd/>
      <w:snapToGrid/>
      <w:spacing w:before="100" w:beforeAutospacing="1" w:after="100" w:afterAutospacing="1" w:line="240" w:lineRule="auto"/>
      <w:ind w:right="0"/>
      <w:jc w:val="left"/>
    </w:pPr>
    <w:rPr>
      <w:rFonts w:ascii="Times New Roman" w:hAnsi="Times New Roman"/>
      <w:snapToGrid/>
      <w:color w:val="auto"/>
      <w:lang w:eastAsia="es-CL" w:bidi="ar-SA"/>
    </w:rPr>
  </w:style>
  <w:style w:type="character" w:styleId="Fuerte">
    <w:name w:val="Strong"/>
    <w:basedOn w:val="Fuentedeprrafopredeter"/>
    <w:uiPriority w:val="22"/>
    <w:qFormat/>
    <w:rsid w:val="003123ED"/>
    <w:rPr>
      <w:b/>
      <w:bCs/>
    </w:rPr>
  </w:style>
  <w:style w:type="character" w:styleId="CdigoHTML">
    <w:name w:val="HTML Code"/>
    <w:basedOn w:val="Fuentedeprrafopredeter"/>
    <w:uiPriority w:val="99"/>
    <w:semiHidden/>
    <w:unhideWhenUsed/>
    <w:rsid w:val="003123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tello@usm.cl"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bravovi@usm.cl"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76A3-A466-4A4C-BF1E-6767019B5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901</Words>
  <Characters>4956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Gabriel Astudillo</dc:creator>
  <cp:keywords/>
  <dc:description/>
  <cp:lastModifiedBy>matias villaseca</cp:lastModifiedBy>
  <cp:revision>2</cp:revision>
  <cp:lastPrinted>2026-03-25T14:27:00Z</cp:lastPrinted>
  <dcterms:created xsi:type="dcterms:W3CDTF">2026-05-09T04:46:00Z</dcterms:created>
  <dcterms:modified xsi:type="dcterms:W3CDTF">2026-05-09T04:46:00Z</dcterms:modified>
</cp:coreProperties>
</file>