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F0" w:rsidRDefault="00C447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314325</wp:posOffset>
                </wp:positionV>
                <wp:extent cx="3429000" cy="1724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774" w:rsidRDefault="00B56C71" w:rsidP="00C44774">
                            <w:pPr>
                              <w:jc w:val="center"/>
                            </w:pPr>
                            <w:r>
                              <w:t>US dominates in the Kickstarter campaigns</w:t>
                            </w:r>
                            <w:r w:rsidR="00292172">
                              <w:t>. US is</w:t>
                            </w:r>
                            <w:r>
                              <w:t xml:space="preserve"> a most liked and active place to run Kickstarter campaign in the world. </w:t>
                            </w:r>
                            <w:r w:rsidR="008C520D">
                              <w:t xml:space="preserve">The data from 2009 – 2017 shows that </w:t>
                            </w:r>
                            <w:r>
                              <w:t xml:space="preserve">74% of campaign activity of the total </w:t>
                            </w:r>
                            <w:r w:rsidR="00775EF4">
                              <w:t>activities</w:t>
                            </w:r>
                            <w:r w:rsidR="008C520D">
                              <w:t xml:space="preserve"> get</w:t>
                            </w:r>
                            <w:r>
                              <w:t xml:space="preserve"> organized </w:t>
                            </w:r>
                            <w:r w:rsidR="000D61FC">
                              <w:t>in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1.25pt;margin-top:24.75pt;width:270pt;height:13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" fillcolor="white [3201]" strokecolor="#9d90a0 [3209]" strokeweight="1pt">
                <v:textbox>
                  <w:txbxContent>
                    <w:p w:rsidR="00C44774" w:rsidRDefault="00B56C71" w:rsidP="00C44774">
                      <w:pPr>
                        <w:jc w:val="center"/>
                      </w:pPr>
                      <w:r>
                        <w:t>US dominates in the Kickstarter campaigns</w:t>
                      </w:r>
                      <w:r w:rsidR="00292172">
                        <w:t>. US is</w:t>
                      </w:r>
                      <w:r>
                        <w:t xml:space="preserve"> a most liked and active place to run Kickstarter campaign in the world. </w:t>
                      </w:r>
                      <w:r w:rsidR="008C520D">
                        <w:t xml:space="preserve">The data from 2009 – 2017 shows that </w:t>
                      </w:r>
                      <w:r>
                        <w:t xml:space="preserve">74% of campaign activity of the total </w:t>
                      </w:r>
                      <w:r w:rsidR="00775EF4">
                        <w:t>activities</w:t>
                      </w:r>
                      <w:r w:rsidR="008C520D">
                        <w:t xml:space="preserve"> get</w:t>
                      </w:r>
                      <w:r>
                        <w:t xml:space="preserve"> organized </w:t>
                      </w:r>
                      <w:r w:rsidR="000D61FC">
                        <w:t>in US.</w:t>
                      </w:r>
                    </w:p>
                  </w:txbxContent>
                </v:textbox>
              </v:rect>
            </w:pict>
          </mc:Fallback>
        </mc:AlternateContent>
      </w:r>
      <w:r w:rsidR="00023E33" w:rsidRPr="00023E33">
        <w:rPr>
          <w:highlight w:val="yellow"/>
        </w:rPr>
        <w:t>What are three conclusions we can make about Kickstarter campaigns given the provided data?</w:t>
      </w:r>
    </w:p>
    <w:p w:rsidR="00023E33" w:rsidRDefault="000C704A" w:rsidP="000C704A">
      <w:pPr>
        <w:ind w:left="57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1800225</wp:posOffset>
                </wp:positionV>
                <wp:extent cx="2085975" cy="2800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04A" w:rsidRDefault="007D24C4">
                            <w:r>
                              <w:t xml:space="preserve">Theater is at first place in </w:t>
                            </w:r>
                            <w:r w:rsidR="008504BA">
                              <w:t>dominating category to attract attention worldwide</w:t>
                            </w:r>
                            <w:r>
                              <w:t xml:space="preserve"> with 50% ~ chance of success.</w:t>
                            </w:r>
                          </w:p>
                          <w:p w:rsidR="007D24C4" w:rsidRDefault="007D24C4">
                            <w:r>
                              <w:t>Outside US ‘Technology’ is the 2</w:t>
                            </w:r>
                            <w:r w:rsidRPr="007D24C4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most campaign category to observe </w:t>
                            </w:r>
                            <w:r w:rsidR="001B2794">
                              <w:t>actions. Technology comes at 3</w:t>
                            </w:r>
                            <w:r w:rsidR="001B2794" w:rsidRPr="001B2794">
                              <w:rPr>
                                <w:vertAlign w:val="superscript"/>
                              </w:rPr>
                              <w:t>rd</w:t>
                            </w:r>
                            <w:r w:rsidR="001B2794">
                              <w:t xml:space="preserve"> place in US</w:t>
                            </w:r>
                            <w:r w:rsidR="003F7877">
                              <w:t xml:space="preserve"> after Music. But in music US has only most of the activities, so o</w:t>
                            </w:r>
                            <w:r w:rsidR="005B265F">
                              <w:t xml:space="preserve">verall </w:t>
                            </w:r>
                            <w:r w:rsidR="003F7877">
                              <w:t xml:space="preserve">it can be generalized that </w:t>
                            </w:r>
                            <w:r w:rsidR="001B2794">
                              <w:t>Technology is a worldwide favorite to ru</w:t>
                            </w:r>
                            <w:r w:rsidR="003F7877">
                              <w:t>n campaign and raise fund following the Theater.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-21pt;margin-top:141.75pt;width:164.25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" fillcolor="white [3201]" strokeweight=".5pt">
                <v:textbox>
                  <w:txbxContent>
                    <w:p w:rsidR="000C704A" w:rsidRDefault="007D24C4">
                      <w:r>
                        <w:t xml:space="preserve">Theater is at first place in </w:t>
                      </w:r>
                      <w:r w:rsidR="008504BA">
                        <w:t>dominating category to attract attention worldwide</w:t>
                      </w:r>
                      <w:r>
                        <w:t xml:space="preserve"> with 50% ~ chance of success.</w:t>
                      </w:r>
                    </w:p>
                    <w:p w:rsidR="007D24C4" w:rsidRDefault="007D24C4">
                      <w:r>
                        <w:t>Outside US ‘Technology’ is the 2</w:t>
                      </w:r>
                      <w:r w:rsidRPr="007D24C4">
                        <w:rPr>
                          <w:vertAlign w:val="superscript"/>
                        </w:rPr>
                        <w:t>nd</w:t>
                      </w:r>
                      <w:r>
                        <w:t xml:space="preserve"> most campaign category to observe </w:t>
                      </w:r>
                      <w:r w:rsidR="001B2794">
                        <w:t>actions. Technology comes at 3</w:t>
                      </w:r>
                      <w:r w:rsidR="001B2794" w:rsidRPr="001B2794">
                        <w:rPr>
                          <w:vertAlign w:val="superscript"/>
                        </w:rPr>
                        <w:t>rd</w:t>
                      </w:r>
                      <w:r w:rsidR="001B2794">
                        <w:t xml:space="preserve"> place in US</w:t>
                      </w:r>
                      <w:r w:rsidR="003F7877">
                        <w:t xml:space="preserve"> after Music. But in music US has only most of the activities, so o</w:t>
                      </w:r>
                      <w:r w:rsidR="005B265F">
                        <w:t xml:space="preserve">verall </w:t>
                      </w:r>
                      <w:r w:rsidR="003F7877">
                        <w:t xml:space="preserve">it can be generalized that </w:t>
                      </w:r>
                      <w:r w:rsidR="001B2794">
                        <w:t>Technology is a worldwide favorite to ru</w:t>
                      </w:r>
                      <w:r w:rsidR="003F7877">
                        <w:t>n campaign and raise fund following the Theater.</w:t>
                      </w:r>
                    </w:p>
                  </w:txbxContent>
                </v:textbox>
              </v:shape>
            </w:pict>
          </mc:Fallback>
        </mc:AlternateContent>
      </w:r>
      <w:r w:rsidR="000D0ACC">
        <w:rPr>
          <w:noProof/>
        </w:rPr>
        <w:drawing>
          <wp:inline distT="0" distB="0" distL="0" distR="0" wp14:anchorId="6F5D40EE" wp14:editId="39EF8DD1">
            <wp:extent cx="2419350" cy="1826642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AAD90D-77D3-4E53-9D8A-5F1F62F42D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704A" w:rsidRDefault="000C704A" w:rsidP="000C704A">
      <w:pPr>
        <w:ind w:left="2880"/>
      </w:pPr>
      <w:r>
        <w:rPr>
          <w:noProof/>
        </w:rPr>
        <w:drawing>
          <wp:inline distT="0" distB="0" distL="0" distR="0" wp14:anchorId="2EA2DD2D" wp14:editId="390BD653">
            <wp:extent cx="4695825" cy="26384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6F5C23D-4E96-4BFC-A0A3-9352C01FC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704A" w:rsidRDefault="00556C88" w:rsidP="00F974A6">
      <w:r>
        <w:rPr>
          <w:noProof/>
        </w:rPr>
        <w:drawing>
          <wp:inline distT="0" distB="0" distL="0" distR="0" wp14:anchorId="0114936F" wp14:editId="06F1ACB5">
            <wp:extent cx="223837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2281CB9-D953-4D96-9B84-8763AE0029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B2794">
        <w:t xml:space="preserve">   </w:t>
      </w:r>
      <w:r w:rsidR="00015C73">
        <w:rPr>
          <w:noProof/>
        </w:rPr>
        <w:drawing>
          <wp:inline distT="0" distB="0" distL="0" distR="0" wp14:anchorId="333877BA" wp14:editId="1855EF04">
            <wp:extent cx="3581400" cy="273367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7F403B2-C526-4180-BEDF-1250A4D71E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0353" w:rsidRDefault="00CB0353" w:rsidP="00F974A6"/>
    <w:p w:rsidR="00E361D3" w:rsidRDefault="00E361D3" w:rsidP="00F974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187960</wp:posOffset>
                </wp:positionV>
                <wp:extent cx="5915025" cy="8382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1D3" w:rsidRDefault="00E361D3">
                            <w:r>
                              <w:t>The campaign success rate of Technology is at bottom 2</w:t>
                            </w:r>
                            <w:r w:rsidRPr="00E361D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place, that shows a high risk and uncertainty</w:t>
                            </w:r>
                            <w:r w:rsidR="00CB0353">
                              <w:t xml:space="preserve"> inv</w:t>
                            </w:r>
                            <w:r w:rsidR="003F7877">
                              <w:t>olved, though,</w:t>
                            </w:r>
                            <w:r w:rsidR="00CB0353">
                              <w:t xml:space="preserve"> “Technology” has most backers support w</w:t>
                            </w:r>
                            <w:r w:rsidR="003F7877">
                              <w:t>orldwide than rest of the categories</w:t>
                            </w:r>
                            <w:r w:rsidR="00CB0353">
                              <w:t xml:space="preserve">. </w:t>
                            </w:r>
                            <w:r w:rsidR="00BC7820">
                              <w:t>Analyzing these all facts Theatre tops in terms of getting attention and balancing risks of failure.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8.25pt;margin-top:14.8pt;width:465.7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" fillcolor="white [3201]" strokeweight=".5pt">
                <v:textbox>
                  <w:txbxContent>
                    <w:p w:rsidR="00E361D3" w:rsidRDefault="00E361D3">
                      <w:r>
                        <w:t>The campaign success rate of Technology is at bottom 2</w:t>
                      </w:r>
                      <w:r w:rsidRPr="00E361D3">
                        <w:rPr>
                          <w:vertAlign w:val="superscript"/>
                        </w:rPr>
                        <w:t>nd</w:t>
                      </w:r>
                      <w:r>
                        <w:t xml:space="preserve"> place, that shows a high risk and uncertainty</w:t>
                      </w:r>
                      <w:r w:rsidR="00CB0353">
                        <w:t xml:space="preserve"> inv</w:t>
                      </w:r>
                      <w:r w:rsidR="003F7877">
                        <w:t>olved, though,</w:t>
                      </w:r>
                      <w:r w:rsidR="00CB0353">
                        <w:t xml:space="preserve"> “Technology” has most backers support w</w:t>
                      </w:r>
                      <w:r w:rsidR="003F7877">
                        <w:t>orldwide than rest of the categories</w:t>
                      </w:r>
                      <w:r w:rsidR="00CB0353">
                        <w:t xml:space="preserve">. </w:t>
                      </w:r>
                      <w:r w:rsidR="00BC7820">
                        <w:t>Analyzing these all facts Theatre tops in terms of getting attention and balancing risks of failure.</w:t>
                      </w:r>
                    </w:p>
                  </w:txbxContent>
                </v:textbox>
              </v:shape>
            </w:pict>
          </mc:Fallback>
        </mc:AlternateContent>
      </w:r>
    </w:p>
    <w:p w:rsidR="00CB0353" w:rsidRDefault="00CB0353" w:rsidP="00F974A6"/>
    <w:p w:rsidR="00CB0353" w:rsidRDefault="00CB0353" w:rsidP="00F974A6"/>
    <w:p w:rsidR="00CB0353" w:rsidRDefault="00CB0353" w:rsidP="00F974A6"/>
    <w:p w:rsidR="00CB0353" w:rsidRDefault="00CB0353" w:rsidP="00F974A6">
      <w:r>
        <w:rPr>
          <w:noProof/>
        </w:rPr>
        <w:drawing>
          <wp:inline distT="0" distB="0" distL="0" distR="0" wp14:anchorId="3F8D7648" wp14:editId="30FF872B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4239423-718E-46E6-9B09-DE3546B5B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CB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62BAB"/>
    <w:multiLevelType w:val="hybridMultilevel"/>
    <w:tmpl w:val="A972F15E"/>
    <w:lvl w:ilvl="0" w:tplc="5CA22700">
      <w:start w:val="1"/>
      <w:numFmt w:val="lowerRoman"/>
      <w:lvlText w:val="%1.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33"/>
    <w:rsid w:val="00015C73"/>
    <w:rsid w:val="00023E33"/>
    <w:rsid w:val="000C704A"/>
    <w:rsid w:val="000D0ACC"/>
    <w:rsid w:val="000D61FC"/>
    <w:rsid w:val="000F3A6E"/>
    <w:rsid w:val="001B2794"/>
    <w:rsid w:val="00275653"/>
    <w:rsid w:val="00292172"/>
    <w:rsid w:val="003F7877"/>
    <w:rsid w:val="00556C88"/>
    <w:rsid w:val="005B265F"/>
    <w:rsid w:val="00636EFF"/>
    <w:rsid w:val="00732086"/>
    <w:rsid w:val="00775EF4"/>
    <w:rsid w:val="007D24C4"/>
    <w:rsid w:val="008504BA"/>
    <w:rsid w:val="008707CF"/>
    <w:rsid w:val="008C520D"/>
    <w:rsid w:val="00B56C71"/>
    <w:rsid w:val="00BC7820"/>
    <w:rsid w:val="00C223AD"/>
    <w:rsid w:val="00C44774"/>
    <w:rsid w:val="00CB0353"/>
    <w:rsid w:val="00DD41E8"/>
    <w:rsid w:val="00E361D3"/>
    <w:rsid w:val="00E40752"/>
    <w:rsid w:val="00EC2791"/>
    <w:rsid w:val="00F00CDA"/>
    <w:rsid w:val="00F9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3C09"/>
  <w15:chartTrackingRefBased/>
  <w15:docId w15:val="{BA694351-0752-4A2A-9928-07DDC342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SD\PREWORK_KK\Module-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SD\PREWORK_KK\Module-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SD\PREWORK_KK\Module-1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SD\PREWORK_KK\Module-1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CSD\PREWORK_KK\Module-1\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/>
              <a:t>Kickstarter campaign activity % US and Rest of the</a:t>
            </a:r>
            <a:r>
              <a:rPr lang="en-US" sz="1000" b="0" baseline="0"/>
              <a:t> world</a:t>
            </a:r>
            <a:endParaRPr lang="en-US" sz="10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1716-4496-A7DB-E84CF100FC0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1716-4496-A7DB-E84CF100FC05}"/>
              </c:ext>
            </c:extLst>
          </c:dPt>
          <c:dLbls>
            <c:dLbl>
              <c:idx val="0"/>
              <c:layout>
                <c:manualLayout>
                  <c:x val="-0.1806501746336826"/>
                  <c:y val="-0.18632012966390327"/>
                </c:manualLayout>
              </c:layout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299212598425197"/>
                      <c:h val="9.8783305772452992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1716-4496-A7DB-E84CF100FC05}"/>
                </c:ext>
              </c:extLst>
            </c:dLbl>
            <c:dLbl>
              <c:idx val="1"/>
              <c:layout>
                <c:manualLayout>
                  <c:x val="0.14138384276768554"/>
                  <c:y val="9.7772496796732125E-2"/>
                </c:manualLayout>
              </c:layout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724409448818897"/>
                      <c:h val="9.182920285172976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1716-4496-A7DB-E84CF100FC05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ActivityAnalysis!$A$3:$A$4</c:f>
              <c:strCache>
                <c:ptCount val="2"/>
                <c:pt idx="0">
                  <c:v>US</c:v>
                </c:pt>
                <c:pt idx="1">
                  <c:v>Non US </c:v>
                </c:pt>
              </c:strCache>
            </c:strRef>
          </c:cat>
          <c:val>
            <c:numRef>
              <c:f>ActivityAnalysis!$B$3:$B$4</c:f>
              <c:numCache>
                <c:formatCode>General</c:formatCode>
                <c:ptCount val="2"/>
                <c:pt idx="0">
                  <c:v>3038</c:v>
                </c:pt>
                <c:pt idx="1">
                  <c:v>1076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16-4496-A7DB-E84CF100FC0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3099739275306588"/>
          <c:y val="0.78511023404092017"/>
          <c:w val="0.24572745035046567"/>
          <c:h val="0.156977246299162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accent2">
                  <a:lumMod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accent5">
          <a:lumMod val="40000"/>
          <a:lumOff val="6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000" baseline="0">
                <a:solidFill>
                  <a:schemeClr val="tx1"/>
                </a:solidFill>
              </a:rPr>
              <a:t>Non US : categorical campaign % activity trend by country</a:t>
            </a:r>
            <a:endParaRPr lang="en-US" sz="10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ActivityAnalysis!$K$2</c:f>
              <c:strCache>
                <c:ptCount val="1"/>
                <c:pt idx="0">
                  <c:v>film &amp; video</c:v>
                </c:pt>
              </c:strCache>
            </c:strRef>
          </c:tx>
          <c:spPr>
            <a:ln w="28575" cap="rnd">
              <a:solidFill>
                <a:schemeClr val="bg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ActivityAnalysis!$K$3:$K$22</c:f>
              <c:numCache>
                <c:formatCode>General</c:formatCode>
                <c:ptCount val="20"/>
                <c:pt idx="1">
                  <c:v>12</c:v>
                </c:pt>
                <c:pt idx="3">
                  <c:v>16</c:v>
                </c:pt>
                <c:pt idx="5">
                  <c:v>3</c:v>
                </c:pt>
                <c:pt idx="6">
                  <c:v>1</c:v>
                </c:pt>
                <c:pt idx="7">
                  <c:v>4</c:v>
                </c:pt>
                <c:pt idx="8">
                  <c:v>3</c:v>
                </c:pt>
                <c:pt idx="9">
                  <c:v>53</c:v>
                </c:pt>
                <c:pt idx="10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9A-48BE-B38E-6AA692C48C76}"/>
            </c:ext>
          </c:extLst>
        </c:ser>
        <c:ser>
          <c:idx val="1"/>
          <c:order val="1"/>
          <c:tx>
            <c:strRef>
              <c:f>ActivityAnalysis!$L$2</c:f>
              <c:strCache>
                <c:ptCount val="1"/>
                <c:pt idx="0">
                  <c:v>food</c:v>
                </c:pt>
              </c:strCache>
            </c:strRef>
          </c:tx>
          <c:spPr>
            <a:ln w="28575" cap="rnd">
              <a:solidFill>
                <a:srgbClr val="820000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ActivityAnalysis!$L$3:$L$22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10</c:v>
                </c:pt>
                <c:pt idx="5">
                  <c:v>2</c:v>
                </c:pt>
                <c:pt idx="6">
                  <c:v>1</c:v>
                </c:pt>
                <c:pt idx="8">
                  <c:v>1</c:v>
                </c:pt>
                <c:pt idx="9">
                  <c:v>10</c:v>
                </c:pt>
                <c:pt idx="16">
                  <c:v>1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9A-48BE-B38E-6AA692C48C76}"/>
            </c:ext>
          </c:extLst>
        </c:ser>
        <c:ser>
          <c:idx val="2"/>
          <c:order val="2"/>
          <c:tx>
            <c:strRef>
              <c:f>ActivityAnalysis!$M$2</c:f>
              <c:strCache>
                <c:ptCount val="1"/>
                <c:pt idx="0">
                  <c:v>games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ActivityAnalysis!$M$3:$M$22</c:f>
              <c:numCache>
                <c:formatCode>General</c:formatCode>
                <c:ptCount val="20"/>
                <c:pt idx="1">
                  <c:v>9</c:v>
                </c:pt>
                <c:pt idx="3">
                  <c:v>11</c:v>
                </c:pt>
                <c:pt idx="4">
                  <c:v>1</c:v>
                </c:pt>
                <c:pt idx="5">
                  <c:v>8</c:v>
                </c:pt>
                <c:pt idx="7">
                  <c:v>2</c:v>
                </c:pt>
                <c:pt idx="8">
                  <c:v>2</c:v>
                </c:pt>
                <c:pt idx="9">
                  <c:v>33</c:v>
                </c:pt>
                <c:pt idx="11">
                  <c:v>1</c:v>
                </c:pt>
                <c:pt idx="12">
                  <c:v>1</c:v>
                </c:pt>
                <c:pt idx="14">
                  <c:v>1</c:v>
                </c:pt>
                <c:pt idx="16">
                  <c:v>2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9A-48BE-B38E-6AA692C48C76}"/>
            </c:ext>
          </c:extLst>
        </c:ser>
        <c:ser>
          <c:idx val="3"/>
          <c:order val="3"/>
          <c:tx>
            <c:strRef>
              <c:f>ActivityAnalysis!$N$2</c:f>
              <c:strCache>
                <c:ptCount val="1"/>
                <c:pt idx="0">
                  <c:v>journalism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ActivityAnalysis!$N$3:$N$22</c:f>
              <c:numCache>
                <c:formatCode>General</c:formatCode>
                <c:ptCount val="20"/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9A-48BE-B38E-6AA692C48C76}"/>
            </c:ext>
          </c:extLst>
        </c:ser>
        <c:ser>
          <c:idx val="4"/>
          <c:order val="4"/>
          <c:tx>
            <c:strRef>
              <c:f>ActivityAnalysis!$O$2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tx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ActivityAnalysis!$O$3:$O$22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3">
                  <c:v>12</c:v>
                </c:pt>
                <c:pt idx="5">
                  <c:v>4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  <c:pt idx="9">
                  <c:v>34</c:v>
                </c:pt>
                <c:pt idx="12">
                  <c:v>1</c:v>
                </c:pt>
                <c:pt idx="1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49A-48BE-B38E-6AA692C48C76}"/>
            </c:ext>
          </c:extLst>
        </c:ser>
        <c:ser>
          <c:idx val="5"/>
          <c:order val="5"/>
          <c:tx>
            <c:strRef>
              <c:f>ActivityAnalysis!$P$2</c:f>
              <c:strCache>
                <c:ptCount val="1"/>
                <c:pt idx="0">
                  <c:v>photography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ActivityAnalysis!$P$3:$P$22</c:f>
              <c:numCache>
                <c:formatCode>General</c:formatCode>
                <c:ptCount val="20"/>
                <c:pt idx="0">
                  <c:v>1</c:v>
                </c:pt>
                <c:pt idx="1">
                  <c:v>5</c:v>
                </c:pt>
                <c:pt idx="2">
                  <c:v>1</c:v>
                </c:pt>
                <c:pt idx="3">
                  <c:v>13</c:v>
                </c:pt>
                <c:pt idx="4">
                  <c:v>1</c:v>
                </c:pt>
                <c:pt idx="5">
                  <c:v>8</c:v>
                </c:pt>
                <c:pt idx="6">
                  <c:v>1</c:v>
                </c:pt>
                <c:pt idx="9">
                  <c:v>45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5">
                  <c:v>2</c:v>
                </c:pt>
                <c:pt idx="16">
                  <c:v>1</c:v>
                </c:pt>
                <c:pt idx="1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49A-48BE-B38E-6AA692C48C76}"/>
            </c:ext>
          </c:extLst>
        </c:ser>
        <c:ser>
          <c:idx val="6"/>
          <c:order val="6"/>
          <c:tx>
            <c:strRef>
              <c:f>ActivityAnalysis!$Q$2</c:f>
              <c:strCache>
                <c:ptCount val="1"/>
                <c:pt idx="0">
                  <c:v>publishing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ActivityAnalysis!$Q$3:$Q$22</c:f>
              <c:numCache>
                <c:formatCode>General</c:formatCode>
                <c:ptCount val="20"/>
                <c:pt idx="1">
                  <c:v>6</c:v>
                </c:pt>
                <c:pt idx="3">
                  <c:v>9</c:v>
                </c:pt>
                <c:pt idx="5">
                  <c:v>5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17</c:v>
                </c:pt>
                <c:pt idx="11">
                  <c:v>1</c:v>
                </c:pt>
                <c:pt idx="12">
                  <c:v>9</c:v>
                </c:pt>
                <c:pt idx="14">
                  <c:v>1</c:v>
                </c:pt>
                <c:pt idx="15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49A-48BE-B38E-6AA692C48C76}"/>
            </c:ext>
          </c:extLst>
        </c:ser>
        <c:ser>
          <c:idx val="7"/>
          <c:order val="7"/>
          <c:tx>
            <c:strRef>
              <c:f>ActivityAnalysis!$R$2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rgbClr val="FF9933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ActivityAnalysis!$R$3:$R$22</c:f>
              <c:numCache>
                <c:formatCode>General</c:formatCode>
                <c:ptCount val="20"/>
                <c:pt idx="0">
                  <c:v>2</c:v>
                </c:pt>
                <c:pt idx="1">
                  <c:v>16</c:v>
                </c:pt>
                <c:pt idx="3">
                  <c:v>31</c:v>
                </c:pt>
                <c:pt idx="4">
                  <c:v>3</c:v>
                </c:pt>
                <c:pt idx="5">
                  <c:v>16</c:v>
                </c:pt>
                <c:pt idx="6">
                  <c:v>3</c:v>
                </c:pt>
                <c:pt idx="7">
                  <c:v>7</c:v>
                </c:pt>
                <c:pt idx="8">
                  <c:v>8</c:v>
                </c:pt>
                <c:pt idx="9">
                  <c:v>53</c:v>
                </c:pt>
                <c:pt idx="10">
                  <c:v>1</c:v>
                </c:pt>
                <c:pt idx="11">
                  <c:v>3</c:v>
                </c:pt>
                <c:pt idx="12">
                  <c:v>11</c:v>
                </c:pt>
                <c:pt idx="14">
                  <c:v>3</c:v>
                </c:pt>
                <c:pt idx="15">
                  <c:v>13</c:v>
                </c:pt>
                <c:pt idx="17">
                  <c:v>5</c:v>
                </c:pt>
                <c:pt idx="18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49A-48BE-B38E-6AA692C48C76}"/>
            </c:ext>
          </c:extLst>
        </c:ser>
        <c:ser>
          <c:idx val="8"/>
          <c:order val="8"/>
          <c:tx>
            <c:strRef>
              <c:f>ActivityAnalysis!$S$2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rgbClr val="FFFF99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ActivityAnalysis!$J$3:$J$22</c:f>
              <c:strCache>
                <c:ptCount val="20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</c:strCache>
            </c:strRef>
          </c:cat>
          <c:val>
            <c:numRef>
              <c:f>ActivityAnalysis!$S$3:$S$22</c:f>
              <c:numCache>
                <c:formatCode>General</c:formatCode>
                <c:ptCount val="20"/>
                <c:pt idx="0">
                  <c:v>1</c:v>
                </c:pt>
                <c:pt idx="1">
                  <c:v>21</c:v>
                </c:pt>
                <c:pt idx="3">
                  <c:v>44</c:v>
                </c:pt>
                <c:pt idx="4">
                  <c:v>1</c:v>
                </c:pt>
                <c:pt idx="5">
                  <c:v>6</c:v>
                </c:pt>
                <c:pt idx="6">
                  <c:v>4</c:v>
                </c:pt>
                <c:pt idx="7">
                  <c:v>2</c:v>
                </c:pt>
                <c:pt idx="8">
                  <c:v>6</c:v>
                </c:pt>
                <c:pt idx="9">
                  <c:v>359</c:v>
                </c:pt>
                <c:pt idx="11">
                  <c:v>9</c:v>
                </c:pt>
                <c:pt idx="12">
                  <c:v>4</c:v>
                </c:pt>
                <c:pt idx="13">
                  <c:v>1</c:v>
                </c:pt>
                <c:pt idx="14">
                  <c:v>7</c:v>
                </c:pt>
                <c:pt idx="15">
                  <c:v>4</c:v>
                </c:pt>
                <c:pt idx="16">
                  <c:v>2</c:v>
                </c:pt>
                <c:pt idx="17">
                  <c:v>5</c:v>
                </c:pt>
                <c:pt idx="18">
                  <c:v>4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49A-48BE-B38E-6AA692C48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970888"/>
        <c:axId val="546973840"/>
      </c:lineChart>
      <c:catAx>
        <c:axId val="546970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973840"/>
        <c:crosses val="autoZero"/>
        <c:auto val="1"/>
        <c:lblAlgn val="ctr"/>
        <c:lblOffset val="100"/>
        <c:noMultiLvlLbl val="0"/>
      </c:catAx>
      <c:valAx>
        <c:axId val="54697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2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970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pattFill prst="pct80">
          <a:fgClr>
            <a:schemeClr val="bg1">
              <a:lumMod val="85000"/>
            </a:schemeClr>
          </a:fgClr>
          <a:bgClr>
            <a:schemeClr val="bg1"/>
          </a:bgClr>
        </a:patt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accent2">
          <a:lumMod val="75000"/>
        </a:schemeClr>
      </a:solidFill>
      <a:round/>
    </a:ln>
    <a:effectLst/>
  </c:spPr>
  <c:txPr>
    <a:bodyPr/>
    <a:lstStyle/>
    <a:p>
      <a:pPr>
        <a:defRPr>
          <a:solidFill>
            <a:schemeClr val="bg2">
              <a:lumMod val="75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 US</a:t>
            </a:r>
            <a:r>
              <a:rPr lang="en-US" sz="900" baseline="0"/>
              <a:t> : </a:t>
            </a:r>
            <a:r>
              <a:rPr lang="en-US" sz="900" b="0" i="0" u="none" strike="noStrike" cap="none" baseline="0">
                <a:effectLst/>
              </a:rPr>
              <a:t>categorical campaign % activity trend </a:t>
            </a:r>
            <a:endParaRPr lang="en-US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ActivityAnalysis!$J$23</c:f>
              <c:strCache>
                <c:ptCount val="1"/>
                <c:pt idx="0">
                  <c:v>US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C3E-4F38-A945-0A04715BBFEC}"/>
              </c:ext>
            </c:extLst>
          </c:dPt>
          <c:dPt>
            <c:idx val="1"/>
            <c:bubble3D val="0"/>
            <c:spPr>
              <a:solidFill>
                <a:srgbClr val="820000"/>
              </a:soli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C3E-4F38-A945-0A04715BBFEC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C3E-4F38-A945-0A04715BBFEC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C3E-4F38-A945-0A04715BBFEC}"/>
              </c:ext>
            </c:extLst>
          </c:dPt>
          <c:dPt>
            <c:idx val="4"/>
            <c:bubble3D val="0"/>
            <c:spPr>
              <a:solidFill>
                <a:schemeClr val="tx2">
                  <a:lumMod val="75000"/>
                </a:schemeClr>
              </a:soli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3C3E-4F38-A945-0A04715BBFEC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C3E-4F38-A945-0A04715BBFEC}"/>
              </c:ext>
            </c:extLst>
          </c:dPt>
          <c:dPt>
            <c:idx val="6"/>
            <c:bubble3D val="0"/>
            <c:spPr>
              <a:solidFill>
                <a:srgbClr val="92D050"/>
              </a:soli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C3E-4F38-A945-0A04715BBFEC}"/>
              </c:ext>
            </c:extLst>
          </c:dPt>
          <c:dPt>
            <c:idx val="7"/>
            <c:bubble3D val="0"/>
            <c:spPr>
              <a:solidFill>
                <a:srgbClr val="FF9933"/>
              </a:soli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3C3E-4F38-A945-0A04715BBFEC}"/>
              </c:ext>
            </c:extLst>
          </c:dPt>
          <c:dPt>
            <c:idx val="8"/>
            <c:bubble3D val="0"/>
            <c:spPr>
              <a:solidFill>
                <a:srgbClr val="FFFF99"/>
              </a:solidFill>
              <a:ln w="9525" cap="flat" cmpd="sng" algn="ctr">
                <a:solidFill>
                  <a:schemeClr val="accent5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3C3E-4F38-A945-0A04715BBFE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ActivityAnalysis!$K$2:$S$2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ActivityAnalysis!$K$23:$S$23</c:f>
              <c:numCache>
                <c:formatCode>General</c:formatCode>
                <c:ptCount val="9"/>
                <c:pt idx="0">
                  <c:v>422</c:v>
                </c:pt>
                <c:pt idx="1">
                  <c:v>168</c:v>
                </c:pt>
                <c:pt idx="2">
                  <c:v>148</c:v>
                </c:pt>
                <c:pt idx="3">
                  <c:v>23</c:v>
                </c:pt>
                <c:pt idx="4">
                  <c:v>636</c:v>
                </c:pt>
                <c:pt idx="5">
                  <c:v>134</c:v>
                </c:pt>
                <c:pt idx="6">
                  <c:v>178</c:v>
                </c:pt>
                <c:pt idx="7">
                  <c:v>417</c:v>
                </c:pt>
                <c:pt idx="8">
                  <c:v>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C3E-4F38-A945-0A04715BBFE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% State</a:t>
            </a:r>
            <a:r>
              <a:rPr lang="en-US" sz="900" baseline="0"/>
              <a:t> (Cancel/Success/Failed by category : US vs. Other</a:t>
            </a:r>
            <a:endParaRPr lang="en-US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145649935351"/>
          <c:y val="0.19500000000000001"/>
          <c:w val="0.81921662447061372"/>
          <c:h val="0.4570488445041930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Sheet3!$Q$2</c:f>
              <c:strCache>
                <c:ptCount val="1"/>
                <c:pt idx="0">
                  <c:v>Cancel : Other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Sheet3!$Q$3:$Q$11</c:f>
              <c:numCache>
                <c:formatCode>General</c:formatCode>
                <c:ptCount val="9"/>
                <c:pt idx="0">
                  <c:v>9.7826086956521738</c:v>
                </c:pt>
                <c:pt idx="1">
                  <c:v>5.4347826086956523</c:v>
                </c:pt>
                <c:pt idx="2">
                  <c:v>0</c:v>
                </c:pt>
                <c:pt idx="3">
                  <c:v>1.0869565217391304</c:v>
                </c:pt>
                <c:pt idx="4">
                  <c:v>1.0869565217391304</c:v>
                </c:pt>
                <c:pt idx="5">
                  <c:v>0</c:v>
                </c:pt>
                <c:pt idx="6">
                  <c:v>8.695652173913043</c:v>
                </c:pt>
                <c:pt idx="7">
                  <c:v>61.95652173913043</c:v>
                </c:pt>
                <c:pt idx="8">
                  <c:v>11.956521739130435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6C-4939-9803-84EA867C8CDA}"/>
            </c:ext>
          </c:extLst>
        </c:ser>
        <c:ser>
          <c:idx val="1"/>
          <c:order val="1"/>
          <c:tx>
            <c:strRef>
              <c:f>Sheet3!$R$2</c:f>
              <c:strCache>
                <c:ptCount val="1"/>
                <c:pt idx="0">
                  <c:v>Cancel : US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Sheet3!$A$3:$A$11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Sheet3!$R$3:$R$11</c:f>
              <c:numCache>
                <c:formatCode>General</c:formatCode>
                <c:ptCount val="9"/>
                <c:pt idx="0">
                  <c:v>12.062256809338521</c:v>
                </c:pt>
                <c:pt idx="1">
                  <c:v>5.836575875486381</c:v>
                </c:pt>
                <c:pt idx="3">
                  <c:v>8.9494163424124515</c:v>
                </c:pt>
                <c:pt idx="4">
                  <c:v>7.3929961089494167</c:v>
                </c:pt>
                <c:pt idx="6">
                  <c:v>8.5603112840466924</c:v>
                </c:pt>
                <c:pt idx="7">
                  <c:v>47.081712062256805</c:v>
                </c:pt>
                <c:pt idx="8">
                  <c:v>10.116731517509727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6C-4939-9803-84EA867C8CDA}"/>
            </c:ext>
          </c:extLst>
        </c:ser>
        <c:ser>
          <c:idx val="2"/>
          <c:order val="2"/>
          <c:tx>
            <c:strRef>
              <c:f>Sheet3!$T$2</c:f>
              <c:strCache>
                <c:ptCount val="1"/>
                <c:pt idx="0">
                  <c:v>Failed : Other</c:v>
                </c:pt>
              </c:strCache>
            </c:strRef>
          </c:tx>
          <c:spPr>
            <a:solidFill>
              <a:srgbClr val="FF7C80"/>
            </a:solidFill>
            <a:ln>
              <a:noFill/>
            </a:ln>
            <a:effectLst/>
          </c:spPr>
          <c:invertIfNegative val="0"/>
          <c:cat>
            <c:strRef>
              <c:f>Sheet3!$A$3:$A$11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Sheet3!$T$3:$T$11</c:f>
              <c:numCache>
                <c:formatCode>General</c:formatCode>
                <c:ptCount val="9"/>
                <c:pt idx="0">
                  <c:v>11.311053984575835</c:v>
                </c:pt>
                <c:pt idx="1">
                  <c:v>5.3984575835475574</c:v>
                </c:pt>
                <c:pt idx="2">
                  <c:v>9.5115681233933156</c:v>
                </c:pt>
                <c:pt idx="3">
                  <c:v>0</c:v>
                </c:pt>
                <c:pt idx="4">
                  <c:v>2.5706940874035991</c:v>
                </c:pt>
                <c:pt idx="5">
                  <c:v>10.796915167095115</c:v>
                </c:pt>
                <c:pt idx="6">
                  <c:v>8.9974293059125969</c:v>
                </c:pt>
                <c:pt idx="7">
                  <c:v>17.994858611825194</c:v>
                </c:pt>
                <c:pt idx="8">
                  <c:v>33.419023136246793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6C-4939-9803-84EA867C8CDA}"/>
            </c:ext>
          </c:extLst>
        </c:ser>
        <c:ser>
          <c:idx val="3"/>
          <c:order val="3"/>
          <c:tx>
            <c:strRef>
              <c:f>Sheet3!$U$2</c:f>
              <c:strCache>
                <c:ptCount val="1"/>
                <c:pt idx="0">
                  <c:v>Failed : US</c:v>
                </c:pt>
              </c:strCache>
            </c:strRef>
          </c:tx>
          <c:spPr>
            <a:solidFill>
              <a:srgbClr val="FF3300"/>
            </a:solidFill>
            <a:ln>
              <a:noFill/>
            </a:ln>
            <a:effectLst/>
          </c:spPr>
          <c:invertIfNegative val="0"/>
          <c:cat>
            <c:strRef>
              <c:f>Sheet3!$A$3:$A$11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Sheet3!$U$3:$U$11</c:f>
              <c:numCache>
                <c:formatCode>General</c:formatCode>
                <c:ptCount val="9"/>
                <c:pt idx="0">
                  <c:v>11.850501367365544</c:v>
                </c:pt>
                <c:pt idx="1">
                  <c:v>10.483135824977211</c:v>
                </c:pt>
                <c:pt idx="2">
                  <c:v>8.7511394712853239</c:v>
                </c:pt>
                <c:pt idx="4">
                  <c:v>10.027347310847768</c:v>
                </c:pt>
                <c:pt idx="5">
                  <c:v>6.5633546034639929</c:v>
                </c:pt>
                <c:pt idx="6">
                  <c:v>7.930720145852324</c:v>
                </c:pt>
                <c:pt idx="7">
                  <c:v>12.579762989972654</c:v>
                </c:pt>
                <c:pt idx="8">
                  <c:v>31.814038286235185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6C-4939-9803-84EA867C8CDA}"/>
            </c:ext>
          </c:extLst>
        </c:ser>
        <c:ser>
          <c:idx val="4"/>
          <c:order val="4"/>
          <c:tx>
            <c:strRef>
              <c:f>Sheet3!$V$2</c:f>
              <c:strCache>
                <c:ptCount val="1"/>
                <c:pt idx="0">
                  <c:v>Successful : Other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Sheet3!$A$3:$A$11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Sheet3!$V$3:$V$11</c:f>
              <c:numCache>
                <c:formatCode>General</c:formatCode>
                <c:ptCount val="9"/>
                <c:pt idx="0">
                  <c:v>6.8493150684931505</c:v>
                </c:pt>
                <c:pt idx="1">
                  <c:v>0</c:v>
                </c:pt>
                <c:pt idx="2">
                  <c:v>5.0880626223091969</c:v>
                </c:pt>
                <c:pt idx="3">
                  <c:v>0</c:v>
                </c:pt>
                <c:pt idx="4">
                  <c:v>9.393346379647749</c:v>
                </c:pt>
                <c:pt idx="5">
                  <c:v>7.240704500978473</c:v>
                </c:pt>
                <c:pt idx="6">
                  <c:v>1.9569471624266144</c:v>
                </c:pt>
                <c:pt idx="7">
                  <c:v>9.1976516634050878</c:v>
                </c:pt>
                <c:pt idx="8">
                  <c:v>60.273972602739725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6C-4939-9803-84EA867C8CDA}"/>
            </c:ext>
          </c:extLst>
        </c:ser>
        <c:ser>
          <c:idx val="5"/>
          <c:order val="5"/>
          <c:tx>
            <c:strRef>
              <c:f>Sheet3!$W$2</c:f>
              <c:strCache>
                <c:ptCount val="1"/>
                <c:pt idx="0">
                  <c:v>Successful : US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Sheet3!$A$3:$A$11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Sheet3!$W$3:$W$11</c:f>
              <c:numCache>
                <c:formatCode>General</c:formatCode>
                <c:ptCount val="9"/>
                <c:pt idx="0">
                  <c:v>15.808600847970927</c:v>
                </c:pt>
                <c:pt idx="1">
                  <c:v>2.059357964869776</c:v>
                </c:pt>
                <c:pt idx="2">
                  <c:v>3.1496062992125982</c:v>
                </c:pt>
                <c:pt idx="4">
                  <c:v>29.678982434887946</c:v>
                </c:pt>
                <c:pt idx="5">
                  <c:v>3.7552998182919439</c:v>
                </c:pt>
                <c:pt idx="6">
                  <c:v>4.1792852816474868</c:v>
                </c:pt>
                <c:pt idx="7">
                  <c:v>9.5699576014536643</c:v>
                </c:pt>
                <c:pt idx="8">
                  <c:v>31.798909751665654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E6C-4939-9803-84EA867C8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23567424"/>
        <c:axId val="623560536"/>
      </c:barChart>
      <c:catAx>
        <c:axId val="62356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560536"/>
        <c:crosses val="autoZero"/>
        <c:auto val="1"/>
        <c:lblAlgn val="ctr"/>
        <c:lblOffset val="100"/>
        <c:noMultiLvlLbl val="0"/>
      </c:catAx>
      <c:valAx>
        <c:axId val="62356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56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Backers</a:t>
            </a:r>
            <a:r>
              <a:rPr lang="en-US" baseline="0"/>
              <a:t> Support : top 4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13648293963254"/>
          <c:y val="0.19486111111111112"/>
          <c:w val="0.86486351706036746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ActivityAnalysis!$K$27</c:f>
              <c:strCache>
                <c:ptCount val="1"/>
                <c:pt idx="0">
                  <c:v>film &amp; video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ActivityAnalysis!$J$28:$J$36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ActivityAnalysis!$K$28:$K$36</c:f>
              <c:numCache>
                <c:formatCode>General</c:formatCode>
                <c:ptCount val="9"/>
                <c:pt idx="0">
                  <c:v>156</c:v>
                </c:pt>
                <c:pt idx="1">
                  <c:v>2232</c:v>
                </c:pt>
                <c:pt idx="2">
                  <c:v>5576</c:v>
                </c:pt>
                <c:pt idx="3">
                  <c:v>7036</c:v>
                </c:pt>
                <c:pt idx="4">
                  <c:v>6896</c:v>
                </c:pt>
                <c:pt idx="5">
                  <c:v>14570</c:v>
                </c:pt>
                <c:pt idx="6">
                  <c:v>10934</c:v>
                </c:pt>
                <c:pt idx="7">
                  <c:v>7337</c:v>
                </c:pt>
                <c:pt idx="8">
                  <c:v>3609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B-4153-9786-81E406DED92D}"/>
            </c:ext>
          </c:extLst>
        </c:ser>
        <c:ser>
          <c:idx val="1"/>
          <c:order val="1"/>
          <c:tx>
            <c:strRef>
              <c:f>ActivityAnalysis!$L$27</c:f>
              <c:strCache>
                <c:ptCount val="1"/>
                <c:pt idx="0">
                  <c:v>music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ActivityAnalysis!$J$28:$J$36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ActivityAnalysis!$L$28:$L$36</c:f>
              <c:numCache>
                <c:formatCode>General</c:formatCode>
                <c:ptCount val="9"/>
                <c:pt idx="0">
                  <c:v>500</c:v>
                </c:pt>
                <c:pt idx="1">
                  <c:v>1540</c:v>
                </c:pt>
                <c:pt idx="2">
                  <c:v>4395</c:v>
                </c:pt>
                <c:pt idx="3">
                  <c:v>10362</c:v>
                </c:pt>
                <c:pt idx="4">
                  <c:v>9337</c:v>
                </c:pt>
                <c:pt idx="5">
                  <c:v>8141</c:v>
                </c:pt>
                <c:pt idx="6">
                  <c:v>5424</c:v>
                </c:pt>
                <c:pt idx="7">
                  <c:v>5596</c:v>
                </c:pt>
                <c:pt idx="8">
                  <c:v>2002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5B-4153-9786-81E406DED92D}"/>
            </c:ext>
          </c:extLst>
        </c:ser>
        <c:ser>
          <c:idx val="2"/>
          <c:order val="2"/>
          <c:tx>
            <c:strRef>
              <c:f>ActivityAnalysis!$M$27</c:f>
              <c:strCache>
                <c:ptCount val="1"/>
                <c:pt idx="0">
                  <c:v>technology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ActivityAnalysis!$J$28:$J$36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ActivityAnalysis!$M$28:$M$36</c:f>
              <c:numCache>
                <c:formatCode>General</c:formatCode>
                <c:ptCount val="9"/>
                <c:pt idx="0">
                  <c:v>23</c:v>
                </c:pt>
                <c:pt idx="1">
                  <c:v>233</c:v>
                </c:pt>
                <c:pt idx="2">
                  <c:v>2277</c:v>
                </c:pt>
                <c:pt idx="3">
                  <c:v>9419</c:v>
                </c:pt>
                <c:pt idx="4">
                  <c:v>57349</c:v>
                </c:pt>
                <c:pt idx="5">
                  <c:v>30201</c:v>
                </c:pt>
                <c:pt idx="6">
                  <c:v>27354</c:v>
                </c:pt>
                <c:pt idx="7">
                  <c:v>46620</c:v>
                </c:pt>
                <c:pt idx="8">
                  <c:v>1321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5B-4153-9786-81E406DED92D}"/>
            </c:ext>
          </c:extLst>
        </c:ser>
        <c:ser>
          <c:idx val="3"/>
          <c:order val="3"/>
          <c:tx>
            <c:strRef>
              <c:f>ActivityAnalysis!$N$27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ActivityAnalysis!$J$28:$J$36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ActivityAnalysis!$N$28:$N$36</c:f>
              <c:numCache>
                <c:formatCode>General</c:formatCode>
                <c:ptCount val="9"/>
                <c:pt idx="1">
                  <c:v>196</c:v>
                </c:pt>
                <c:pt idx="2">
                  <c:v>465</c:v>
                </c:pt>
                <c:pt idx="3">
                  <c:v>914</c:v>
                </c:pt>
                <c:pt idx="4">
                  <c:v>1812</c:v>
                </c:pt>
                <c:pt idx="5">
                  <c:v>20811</c:v>
                </c:pt>
                <c:pt idx="6">
                  <c:v>20631</c:v>
                </c:pt>
                <c:pt idx="7">
                  <c:v>17760</c:v>
                </c:pt>
                <c:pt idx="8">
                  <c:v>1607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5B-4153-9786-81E406DED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7755048"/>
        <c:axId val="507752752"/>
      </c:lineChart>
      <c:catAx>
        <c:axId val="507755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752752"/>
        <c:crosses val="autoZero"/>
        <c:auto val="1"/>
        <c:lblAlgn val="ctr"/>
        <c:lblOffset val="100"/>
        <c:noMultiLvlLbl val="0"/>
      </c:catAx>
      <c:valAx>
        <c:axId val="50775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755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38C0-51B7-41C8-9F97-12DB9A73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knkds@outlook.com</dc:creator>
  <cp:keywords/>
  <dc:description/>
  <cp:lastModifiedBy>knkds@outlook.com</cp:lastModifiedBy>
  <cp:revision>11</cp:revision>
  <dcterms:created xsi:type="dcterms:W3CDTF">2018-09-29T16:20:00Z</dcterms:created>
  <dcterms:modified xsi:type="dcterms:W3CDTF">2018-10-06T17:01:00Z</dcterms:modified>
</cp:coreProperties>
</file>