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Définition 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Permutation : suite ordonnée des n éléments d’un ensemble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Nombre de permutations Pn = !n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Principe de dénombrement 1 : Si une expérience peut avoir m résultat, une seconde n alors les deux expériences ensembles auront nm résultats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Principe de dénombrement 2 : Si E l’ensemble fini des résultats d’une expérience. Si on peut le décomposer de la façon suivante E=FUG, F∩G=nulle alors card(E) = card(F) + card(G)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Arrangement de p éléments parmi n est une suite ordonnée des p éléments choisis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Combinaison : de p éléments parmi n est un sous-ensemble de p éléments choisis.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Expérience Aléatoire : on nomme aléatoire une expérience dont le résultat est dû au hasard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Événement : un événement est une proposition dont la vérification est déterminée par le résultat de l’ea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Incompatible : deux événements sont incompatibles s’ils ne peuvent pas être réalisés simultanément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Système complet d’évènements : une suite d’évènements (Ei) associés à une même expérience aléatoire forme un système complet d'événements lorsque deux d’entre eux ne peuvent être réalisés simultanément et à chaque répétition de l’ea l’un d’entre eux est réalisé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Formule 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Arrangement : nAp = (n!)/(n-p)!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Combinaison : nCp = (n!)/(p!(n-p)!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Formule de poincaré : 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∪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∪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= (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) +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+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))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−P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-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-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)+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sachant B : Pb(A) ou P(A/B) = 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B)/P(B)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 composé : 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C)=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(C/A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B)*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B)P(A)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Théorème :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et B indépendants si et seulement si 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B) =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(A)</w:t>
      </w:r>
      <w:r w:rsidDel="00000000" w:rsidR="00000000" w:rsidRPr="00000000">
        <w:rPr>
          <w:sz w:val="30"/>
          <w:szCs w:val="30"/>
          <w:rtl w:val="0"/>
        </w:rPr>
        <w:t xml:space="preserve">×P</w:t>
      </w:r>
      <w:r w:rsidDel="00000000" w:rsidR="00000000" w:rsidRPr="00000000">
        <w:rPr>
          <w:sz w:val="28"/>
          <w:szCs w:val="28"/>
          <w:rtl w:val="0"/>
        </w:rPr>
        <w:t xml:space="preserve">(B).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sachant B : Pb(A) ou P(A/B) = 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B)/P(B)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Théorème de Bayès : A sachant B a un B sachant A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(M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P)=(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(P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M)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(M))/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(P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M)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(M) +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(P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₥)</w:t>
      </w:r>
      <w:r w:rsidDel="00000000" w:rsidR="00000000" w:rsidRPr="00000000">
        <w:rPr>
          <w:sz w:val="30"/>
          <w:szCs w:val="30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(₥)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Autre : </w:t>
      </w:r>
    </w:p>
    <w:p w:rsidR="00000000" w:rsidDel="00000000" w:rsidP="00000000" w:rsidRDefault="00000000" w:rsidRPr="00000000" w14:paraId="0000002B">
      <w:pPr>
        <w:pageBreakBefore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L'expérience aléatoire consiste a prélever au hasard un individu de la population des clients de la banque. On note A(resp.B,C) les événements ”Le client tire possède le produit A.</w:t>
      </w:r>
    </w:p>
    <w:p w:rsidR="00000000" w:rsidDel="00000000" w:rsidP="00000000" w:rsidRDefault="00000000" w:rsidRPr="00000000" w14:paraId="0000002C">
      <w:pPr>
        <w:pageBreakBefore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D’une part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(A∩B) = 0,30. D’autre part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(A).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(B) = 0,40×0,80 = 0,32.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(A∩B)6=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(A).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(B) donc A et B ne sont pas indépendants.</w:t>
      </w:r>
    </w:p>
    <w:p w:rsidR="00000000" w:rsidDel="00000000" w:rsidP="00000000" w:rsidRDefault="00000000" w:rsidRPr="00000000" w14:paraId="0000002E">
      <w:pPr>
        <w:pageBreakBefore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(F,F barre) formant un syst`eme complet d'événements, on peut écrire en appliquant le théorème de Bayes</w:t>
      </w:r>
    </w:p>
    <w:p w:rsidR="00000000" w:rsidDel="00000000" w:rsidP="00000000" w:rsidRDefault="00000000" w:rsidRPr="00000000" w14:paraId="00000030">
      <w:pPr>
        <w:pageBreakBefore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Nous sommes en situation d’ ́equiprobabilit ́e (tirage au hasard) donc nous pouvons utiliser la formuleclassique ”Nombre de cas favorables / Nombre de cas possibles”</w:t>
      </w:r>
    </w:p>
    <w:p w:rsidR="00000000" w:rsidDel="00000000" w:rsidP="00000000" w:rsidRDefault="00000000" w:rsidRPr="00000000" w14:paraId="00000032">
      <w:pPr>
        <w:pageBreakBefore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Propriéte :</w:t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sz w:val="27"/>
          <w:szCs w:val="27"/>
          <w:rtl w:val="0"/>
        </w:rPr>
        <w:t xml:space="preserve">Idempetence :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∩A = A</w:t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 absorbant :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∩Ø = 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