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CM2 - La recherche de la performance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nhxgynsa8pn">
            <w:r w:rsidDel="00000000" w:rsidR="00000000" w:rsidRPr="00000000">
              <w:rPr>
                <w:b w:val="1"/>
                <w:rtl w:val="0"/>
              </w:rPr>
              <w:t xml:space="preserve">I – Les diverses finalités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_9nhxgynsa8pn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tovtwicx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 Finalités et objectifs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_fztovtwicxc2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l1hwly29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Construction des finalités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_85l1hwly29m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8qilxc9y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finalité générale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_l8qilxc9ypd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l3g8ch4o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 Les différentes finalités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_r2l3g8ch4o22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zdmdwpuai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Finalité : la RSE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_x5zdmdwpuaid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gvjkfc8s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Intérêt de la RSE pour l’entreprise 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_bdgvjkfc8svr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71v7ju8ahme">
            <w:r w:rsidDel="00000000" w:rsidR="00000000" w:rsidRPr="00000000">
              <w:rPr>
                <w:b w:val="1"/>
                <w:rtl w:val="0"/>
              </w:rPr>
              <w:t xml:space="preserve">II - La prise de décision (temporelle)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_n71v7ju8ahme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n1jdefhq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 d’Igor ANSOFF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_9sn1jdefhqx2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txz3yo47wxl">
            <w:r w:rsidDel="00000000" w:rsidR="00000000" w:rsidRPr="00000000">
              <w:rPr>
                <w:b w:val="1"/>
                <w:rtl w:val="0"/>
              </w:rPr>
              <w:t xml:space="preserve">III - La performance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_gtxz3yo47wxl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7xaxpkwa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- Efficacité et efficience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_bi7xaxpkwa2p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yldrq8wzn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La notion d’efficacité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_hyldrq8wzn34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sb0vq5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La notion d’efficience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_n7sb0vq51yn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wurdjkys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- Critères de performance : par domaine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_kgwurdjkys6i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rvurxvp5ref">
            <w:r w:rsidDel="00000000" w:rsidR="00000000" w:rsidRPr="00000000">
              <w:rPr>
                <w:b w:val="1"/>
                <w:rtl w:val="0"/>
              </w:rPr>
              <w:t xml:space="preserve">IV - Les outils d’évaluation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_irvurxvp5ref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j73m3bb7intk">
            <w:r w:rsidDel="00000000" w:rsidR="00000000" w:rsidRPr="00000000">
              <w:rPr>
                <w:rtl w:val="0"/>
              </w:rPr>
              <w:t xml:space="preserve">A - Le tableau de bord : le tableur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_j73m3bb7intk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oub90oraiaj2">
            <w:r w:rsidDel="00000000" w:rsidR="00000000" w:rsidRPr="00000000">
              <w:rPr>
                <w:b w:val="1"/>
                <w:rtl w:val="0"/>
              </w:rPr>
              <w:t xml:space="preserve">SYNTHÈSE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_oub90oraiaj2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efxp622l514y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>
          <w:sz w:val="30"/>
          <w:szCs w:val="30"/>
        </w:rPr>
      </w:pPr>
      <w:bookmarkStart w:colFirst="0" w:colLast="0" w:name="_9nhxgynsa8pn" w:id="1"/>
      <w:bookmarkEnd w:id="1"/>
      <w:r w:rsidDel="00000000" w:rsidR="00000000" w:rsidRPr="00000000">
        <w:rPr>
          <w:rtl w:val="0"/>
        </w:rPr>
        <w:t xml:space="preserve">I – Les diverses finalités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both"/>
        <w:rPr>
          <w:sz w:val="28"/>
          <w:szCs w:val="28"/>
        </w:rPr>
      </w:pPr>
      <w:bookmarkStart w:colFirst="0" w:colLast="0" w:name="_fztovtwicxc2" w:id="2"/>
      <w:bookmarkEnd w:id="2"/>
      <w:r w:rsidDel="00000000" w:rsidR="00000000" w:rsidRPr="00000000">
        <w:rPr>
          <w:rtl w:val="0"/>
        </w:rPr>
        <w:t xml:space="preserve">A - Finalités et 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Les finalités</w:t>
      </w:r>
      <w:r w:rsidDel="00000000" w:rsidR="00000000" w:rsidRPr="00000000">
        <w:rPr>
          <w:rtl w:val="0"/>
        </w:rPr>
        <w:t xml:space="preserve"> d’une entreprise </w:t>
      </w:r>
      <w:r w:rsidDel="00000000" w:rsidR="00000000" w:rsidRPr="00000000">
        <w:rPr>
          <w:color w:val="4a86e8"/>
          <w:rtl w:val="0"/>
        </w:rPr>
        <w:t xml:space="preserve">traduisent sa vocation, sa </w:t>
      </w:r>
      <w:r w:rsidDel="00000000" w:rsidR="00000000" w:rsidRPr="00000000">
        <w:rPr>
          <w:color w:val="4a86e8"/>
          <w:u w:val="single"/>
          <w:rtl w:val="0"/>
        </w:rPr>
        <w:t xml:space="preserve">raison d’être</w:t>
      </w:r>
      <w:r w:rsidDel="00000000" w:rsidR="00000000" w:rsidRPr="00000000">
        <w:rPr>
          <w:color w:val="4a86e8"/>
          <w:rtl w:val="0"/>
        </w:rPr>
        <w:t xml:space="preserve">, les buts qu’elle s’est fixée dès sa création.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Propre à chaque entreprise (finalité contingence MINTZBERG /  P.DRUCKER)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Les objectifs</w:t>
      </w:r>
      <w:r w:rsidDel="00000000" w:rsidR="00000000" w:rsidRPr="00000000">
        <w:rPr>
          <w:rtl w:val="0"/>
        </w:rPr>
        <w:t xml:space="preserve"> sont les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buts chiffrés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la firme cherche à remplir pour atteindre ses finalités.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85l1hwly29m" w:id="3"/>
      <w:bookmarkEnd w:id="3"/>
      <w:r w:rsidDel="00000000" w:rsidR="00000000" w:rsidRPr="00000000">
        <w:rPr>
          <w:rtl w:val="0"/>
        </w:rPr>
        <w:t xml:space="preserve">Construction des finalités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i w:val="1"/>
          <w:color w:val="3c78d8"/>
        </w:rPr>
      </w:pPr>
      <w:r w:rsidDel="00000000" w:rsidR="00000000" w:rsidRPr="00000000">
        <w:rPr>
          <w:b w:val="1"/>
          <w:rtl w:val="0"/>
        </w:rPr>
        <w:t xml:space="preserve">Elles sont déterminées par les dirigeants en fonction de nombreux facteurs</w:t>
      </w:r>
      <w:r w:rsidDel="00000000" w:rsidR="00000000" w:rsidRPr="00000000">
        <w:rPr>
          <w:rtl w:val="0"/>
        </w:rPr>
        <w:t xml:space="preserve">. Ces facteurs sont différents d’une entreprise à l’autre, ce qui explique le </w:t>
      </w:r>
      <w:r w:rsidDel="00000000" w:rsidR="00000000" w:rsidRPr="00000000">
        <w:rPr>
          <w:color w:val="3c78d8"/>
          <w:rtl w:val="0"/>
        </w:rPr>
        <w:t xml:space="preserve">caractère </w:t>
      </w:r>
      <w:r w:rsidDel="00000000" w:rsidR="00000000" w:rsidRPr="00000000">
        <w:rPr>
          <w:b w:val="1"/>
          <w:color w:val="3c78d8"/>
          <w:u w:val="single"/>
          <w:rtl w:val="0"/>
        </w:rPr>
        <w:t xml:space="preserve">contingent </w:t>
      </w:r>
      <w:r w:rsidDel="00000000" w:rsidR="00000000" w:rsidRPr="00000000">
        <w:rPr>
          <w:color w:val="3c78d8"/>
          <w:rtl w:val="0"/>
        </w:rPr>
        <w:t xml:space="preserve">des finalités </w:t>
      </w:r>
      <w:r w:rsidDel="00000000" w:rsidR="00000000" w:rsidRPr="00000000">
        <w:rPr>
          <w:color w:val="3c78d8"/>
          <w:rtl w:val="0"/>
        </w:rPr>
        <w:t xml:space="preserve">(</w:t>
      </w:r>
      <w:r w:rsidDel="00000000" w:rsidR="00000000" w:rsidRPr="00000000">
        <w:rPr>
          <w:i w:val="1"/>
          <w:color w:val="3c78d8"/>
          <w:rtl w:val="0"/>
        </w:rPr>
        <w:t xml:space="preserve">travail de Mintzberg repris entre autres par P. Drucker).</w:t>
      </w:r>
    </w:p>
    <w:p w:rsidR="00000000" w:rsidDel="00000000" w:rsidP="00000000" w:rsidRDefault="00000000" w:rsidRPr="00000000" w14:paraId="00000021">
      <w:pPr>
        <w:jc w:val="both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color w:val="b45f06"/>
          <w:u w:val="single"/>
          <w:rtl w:val="0"/>
        </w:rPr>
        <w:t xml:space="preserve">Facteurs internes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:</w:t>
      </w:r>
      <w:r w:rsidDel="00000000" w:rsidR="00000000" w:rsidRPr="00000000">
        <w:rPr>
          <w:rtl w:val="0"/>
        </w:rPr>
        <w:t xml:space="preserve"> statuts juridiques de l’entreprise, valeurs et aspirations des dirigeants et des associés, histoire, traditions, culture de l’entreprise...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color w:val="b45f06"/>
          <w:u w:val="single"/>
          <w:rtl w:val="0"/>
        </w:rPr>
        <w:t xml:space="preserve">Facteurs externes</w:t>
      </w:r>
      <w:r w:rsidDel="00000000" w:rsidR="00000000" w:rsidRPr="00000000">
        <w:rPr>
          <w:color w:val="b45f06"/>
          <w:rtl w:val="0"/>
        </w:rPr>
        <w:t xml:space="preserve"> :</w:t>
      </w:r>
      <w:r w:rsidDel="00000000" w:rsidR="00000000" w:rsidRPr="00000000">
        <w:rPr>
          <w:rtl w:val="0"/>
        </w:rPr>
        <w:t xml:space="preserve"> attentes du personnel, contraintes réglementaires, concurrentielles, géographiques spécifiques à chaque entreprise.</w:t>
      </w:r>
    </w:p>
    <w:p w:rsidR="00000000" w:rsidDel="00000000" w:rsidP="00000000" w:rsidRDefault="00000000" w:rsidRPr="00000000" w14:paraId="00000025">
      <w:pPr>
        <w:pStyle w:val="Heading3"/>
        <w:jc w:val="both"/>
        <w:rPr>
          <w:sz w:val="26"/>
          <w:szCs w:val="26"/>
        </w:rPr>
      </w:pPr>
      <w:bookmarkStart w:colFirst="0" w:colLast="0" w:name="_l8qilxc9ypd" w:id="4"/>
      <w:bookmarkEnd w:id="4"/>
      <w:r w:rsidDel="00000000" w:rsidR="00000000" w:rsidRPr="00000000">
        <w:rPr>
          <w:rtl w:val="0"/>
        </w:rPr>
        <w:t xml:space="preserve">La finalité générale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Définie par la </w:t>
      </w:r>
      <w:r w:rsidDel="00000000" w:rsidR="00000000" w:rsidRPr="00000000">
        <w:rPr>
          <w:color w:val="3c78d8"/>
          <w:rtl w:val="0"/>
        </w:rPr>
        <w:t xml:space="preserve">direction générale</w:t>
      </w:r>
      <w:r w:rsidDel="00000000" w:rsidR="00000000" w:rsidRPr="00000000">
        <w:rPr>
          <w:rtl w:val="0"/>
        </w:rPr>
        <w:t xml:space="preserve"> (comex : comité exécutif ou codir : comité de direction),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Oriente le </w:t>
      </w:r>
      <w:r w:rsidDel="00000000" w:rsidR="00000000" w:rsidRPr="00000000">
        <w:rPr>
          <w:color w:val="3c78d8"/>
          <w:rtl w:val="0"/>
        </w:rPr>
        <w:t xml:space="preserve">comportement </w:t>
      </w:r>
      <w:r w:rsidDel="00000000" w:rsidR="00000000" w:rsidRPr="00000000">
        <w:rPr>
          <w:rtl w:val="0"/>
        </w:rPr>
        <w:t xml:space="preserve">des équipes pour atteindre une </w:t>
      </w:r>
      <w:r w:rsidDel="00000000" w:rsidR="00000000" w:rsidRPr="00000000">
        <w:rPr>
          <w:color w:val="3c78d8"/>
          <w:rtl w:val="0"/>
        </w:rPr>
        <w:t xml:space="preserve">pérennité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Entraîne une vision sur </w:t>
      </w:r>
      <w:r w:rsidDel="00000000" w:rsidR="00000000" w:rsidRPr="00000000">
        <w:rPr>
          <w:color w:val="3c78d8"/>
          <w:rtl w:val="0"/>
        </w:rPr>
        <w:t xml:space="preserve">le long terme</w:t>
      </w:r>
      <w:r w:rsidDel="00000000" w:rsidR="00000000" w:rsidRPr="00000000">
        <w:rPr>
          <w:rtl w:val="0"/>
        </w:rPr>
        <w:t xml:space="preserve"> avec fixation d’objectifs mesurables (indicateurs),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Se concrétise selon des plans “ambition 2021”, des chartes de “projet d’entreprise”: “défi à relever ensemble”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firstLine="720"/>
        <w:jc w:val="both"/>
        <w:rPr/>
      </w:pPr>
      <w:bookmarkStart w:colFirst="0" w:colLast="0" w:name="_r2l3g8ch4o22" w:id="5"/>
      <w:bookmarkEnd w:id="5"/>
      <w:r w:rsidDel="00000000" w:rsidR="00000000" w:rsidRPr="00000000">
        <w:rPr>
          <w:rtl w:val="0"/>
        </w:rPr>
        <w:t xml:space="preserve">B - Les différentes finalités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3c78d8"/>
          <w:rtl w:val="0"/>
        </w:rPr>
        <w:t xml:space="preserve">Finalité financière :</w:t>
      </w:r>
      <w:r w:rsidDel="00000000" w:rsidR="00000000" w:rsidRPr="00000000">
        <w:rPr>
          <w:rtl w:val="0"/>
        </w:rPr>
        <w:t xml:space="preserve"> la recherche de profit à travers la création de valeur,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3c78d8"/>
          <w:rtl w:val="0"/>
        </w:rPr>
        <w:t xml:space="preserve">Finalité économique </w:t>
      </w:r>
      <w:r w:rsidDel="00000000" w:rsidR="00000000" w:rsidRPr="00000000">
        <w:rPr>
          <w:rtl w:val="0"/>
        </w:rPr>
        <w:t xml:space="preserve">: P. DRUCKER : la satisfaction client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Si client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rtl w:val="0"/>
        </w:rPr>
        <w:t xml:space="preserve">→ </w:t>
      </w:r>
      <w:r w:rsidDel="00000000" w:rsidR="00000000" w:rsidRPr="00000000">
        <w:rPr>
          <w:color w:val="cc4125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rtl w:val="0"/>
        </w:rPr>
        <w:t xml:space="preserve">→ </w:t>
      </w:r>
      <w:r w:rsidDel="00000000" w:rsidR="00000000" w:rsidRPr="00000000">
        <w:rPr>
          <w:color w:val="cc4125"/>
          <w:rtl w:val="0"/>
        </w:rPr>
        <w:t xml:space="preserve">profit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Compétitivité prix et hors prix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3c78d8"/>
          <w:rtl w:val="0"/>
        </w:rPr>
        <w:t xml:space="preserve">Finalité sociale </w:t>
      </w:r>
      <w:r w:rsidDel="00000000" w:rsidR="00000000" w:rsidRPr="00000000">
        <w:rPr>
          <w:rtl w:val="0"/>
        </w:rPr>
        <w:t xml:space="preserve">: climat relationnel favorable, rémunération, sécurité etc… - Fidélité des salariés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both"/>
        <w:rPr/>
      </w:pPr>
      <w:bookmarkStart w:colFirst="0" w:colLast="0" w:name="_x5zdmdwpuaid" w:id="6"/>
      <w:bookmarkEnd w:id="6"/>
      <w:r w:rsidDel="00000000" w:rsidR="00000000" w:rsidRPr="00000000">
        <w:rPr>
          <w:rtl w:val="0"/>
        </w:rPr>
        <w:t xml:space="preserve">Finalité : la RSE =&gt;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esponsabilité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ociétale de l’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ntreprise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“L’intégration volontaire par les entreprises de préoccupations sociales et environnementales à leurs activités commerciales, à leurs relations avec leurs partenaires”.</w:t>
      </w:r>
    </w:p>
    <w:p w:rsidR="00000000" w:rsidDel="00000000" w:rsidP="00000000" w:rsidRDefault="00000000" w:rsidRPr="00000000" w14:paraId="00000036">
      <w:pPr>
        <w:pStyle w:val="Heading3"/>
        <w:jc w:val="both"/>
        <w:rPr/>
      </w:pPr>
      <w:bookmarkStart w:colFirst="0" w:colLast="0" w:name="_gapu8pvqansn" w:id="7"/>
      <w:bookmarkEnd w:id="7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2095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325" y="1344400"/>
                          <a:ext cx="5948363" cy="2095500"/>
                          <a:chOff x="482325" y="1344400"/>
                          <a:chExt cx="6353150" cy="19215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482325" y="1344400"/>
                            <a:ext cx="1911600" cy="19215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Domaine économique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Favoriser l’investissement socialement  responsable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703100" y="1344400"/>
                            <a:ext cx="1911600" cy="19215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Domaine environnemental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Production qui respecte le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développement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durable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923875" y="1344400"/>
                            <a:ext cx="1911600" cy="19215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Domaine social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Bonne relation sociale avec salariés et partenaires (sous-traitants) éthique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2095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Celui-ci doit donc répondre aux besoins du présent sans compromettre la capacité des générations futures à répondre aux leurs.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both"/>
        <w:rPr/>
      </w:pPr>
      <w:bookmarkStart w:colFirst="0" w:colLast="0" w:name="_bdgvjkfc8svr" w:id="8"/>
      <w:bookmarkEnd w:id="8"/>
      <w:r w:rsidDel="00000000" w:rsidR="00000000" w:rsidRPr="00000000">
        <w:rPr>
          <w:rtl w:val="0"/>
        </w:rPr>
        <w:t xml:space="preserve">Intérêt de la RSE pour l’entreprise ?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ENJEUX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MODALITÉS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LIMITES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(long terme)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Différenciation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Chartes et code de “bonne conduite”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Implication de l’ensemble des salariés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vis-à-vis des parties prenantes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Coût de mise en oeuvre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Décalage entre les intentions et les réalisations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both"/>
        <w:rPr/>
      </w:pPr>
      <w:bookmarkStart w:colFirst="0" w:colLast="0" w:name="_od14raeulk4a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>
          <w:b w:val="1"/>
        </w:rPr>
      </w:pPr>
      <w:bookmarkStart w:colFirst="0" w:colLast="0" w:name="_n71v7ju8ahme" w:id="10"/>
      <w:bookmarkEnd w:id="10"/>
      <w:r w:rsidDel="00000000" w:rsidR="00000000" w:rsidRPr="00000000">
        <w:rPr>
          <w:b w:val="1"/>
          <w:rtl w:val="0"/>
        </w:rPr>
        <w:t xml:space="preserve">II - La prise de décision (temporelle)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L’objectif à travers la prise de décision est de faire coïncider les finalités de l’entreprise et la performance de celle-ci.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Ainsi deux niveaux doivent travailler ensemble: </w:t>
      </w:r>
      <w:r w:rsidDel="00000000" w:rsidR="00000000" w:rsidRPr="00000000">
        <w:rPr>
          <w:b w:val="1"/>
          <w:rtl w:val="0"/>
        </w:rPr>
        <w:t xml:space="preserve">le management stratégique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le management opérationnel.</w:t>
      </w:r>
    </w:p>
    <w:p w:rsidR="00000000" w:rsidDel="00000000" w:rsidP="00000000" w:rsidRDefault="00000000" w:rsidRPr="00000000" w14:paraId="00000054">
      <w:pPr>
        <w:pStyle w:val="Heading3"/>
        <w:jc w:val="both"/>
        <w:rPr/>
      </w:pPr>
      <w:bookmarkStart w:colFirst="0" w:colLast="0" w:name="_9sn1jdefhqx2" w:id="11"/>
      <w:bookmarkEnd w:id="11"/>
      <w:r w:rsidDel="00000000" w:rsidR="00000000" w:rsidRPr="00000000">
        <w:rPr>
          <w:rtl w:val="0"/>
        </w:rPr>
        <w:t xml:space="preserve">Vision d’Igor ANSOFF 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5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7175" y="813625"/>
                          <a:ext cx="5731200" cy="2705100"/>
                          <a:chOff x="637175" y="813625"/>
                          <a:chExt cx="6387850" cy="300960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2921225" y="813625"/>
                            <a:ext cx="2166300" cy="3009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7025" y="1921350"/>
                            <a:ext cx="744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3325" y="2999650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607425" y="1078300"/>
                            <a:ext cx="20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Décisions stratégiques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293725" y="2118325"/>
                            <a:ext cx="20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Décisions de pilotage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37175" y="3094150"/>
                            <a:ext cx="228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Décisions opérationnelles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328125" y="1162075"/>
                            <a:ext cx="20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LT : Plan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47175" y="2118325"/>
                            <a:ext cx="20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 : Missions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005425" y="3074575"/>
                            <a:ext cx="201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 : Objectifs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5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Décisions stratégiques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LT : Plan</w:t>
            </w:r>
            <w:r w:rsidDel="00000000" w:rsidR="00000000" w:rsidRPr="00000000">
              <w:rPr>
                <w:rtl w:val="0"/>
              </w:rPr>
              <w:t xml:space="preserve"> (long terme  &gt;5 ans, programmables)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Décisions de pilotage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MT : Missions</w:t>
            </w:r>
            <w:r w:rsidDel="00000000" w:rsidR="00000000" w:rsidRPr="00000000">
              <w:rPr>
                <w:rtl w:val="0"/>
              </w:rPr>
              <w:t xml:space="preserve"> (moyen terme : 2 ans)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Décisions opérationnelles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 : Objectifs</w:t>
            </w:r>
            <w:r w:rsidDel="00000000" w:rsidR="00000000" w:rsidRPr="00000000">
              <w:rPr>
                <w:rtl w:val="0"/>
              </w:rPr>
              <w:t xml:space="preserve"> (court terme, non programmables)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color w:val="4a86e8"/>
          <w:rtl w:val="0"/>
        </w:rPr>
        <w:t xml:space="preserve">Décisions stratégiques:</w:t>
      </w:r>
      <w:r w:rsidDel="00000000" w:rsidR="00000000" w:rsidRPr="00000000">
        <w:rPr>
          <w:rtl w:val="0"/>
        </w:rPr>
        <w:t xml:space="preserve"> programmable mais non réversible avec une vision à long terme (ex: implantation dans un nouveau pays)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color w:val="4a86e8"/>
          <w:rtl w:val="0"/>
        </w:rPr>
        <w:t xml:space="preserve">Décisions de pilotage:</w:t>
      </w:r>
      <w:r w:rsidDel="00000000" w:rsidR="00000000" w:rsidRPr="00000000">
        <w:rPr>
          <w:rtl w:val="0"/>
        </w:rPr>
        <w:t xml:space="preserve"> missions pour des équipes (pour en moyenne 2 ans) vision à moyen terme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color w:val="4a86e8"/>
          <w:rtl w:val="0"/>
        </w:rPr>
        <w:t xml:space="preserve">Décisions opérationnelles: </w:t>
      </w:r>
      <w:r w:rsidDel="00000000" w:rsidR="00000000" w:rsidRPr="00000000">
        <w:rPr>
          <w:rtl w:val="0"/>
        </w:rPr>
        <w:t xml:space="preserve">décision par rapport aux attentes clients, valable au court terme, on parle d’objectifs, non programmables et ils ont une certaine réversibilité.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Processus : méthodes de travail, par exemple méthodes agile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Communication : gestion des partis prenantes du point de vue humain </w:t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Management opérationnel</w:t>
      </w:r>
      <w:r w:rsidDel="00000000" w:rsidR="00000000" w:rsidRPr="00000000">
        <w:rPr>
          <w:b w:val="1"/>
          <w:rtl w:val="0"/>
        </w:rPr>
        <w:t xml:space="preserve"> : permet de mettre en pratique le management stratégique.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Décisions réversibles, non programmables</w:t>
      </w:r>
      <w:r w:rsidDel="00000000" w:rsidR="00000000" w:rsidRPr="00000000">
        <w:rPr>
          <w:rtl w:val="0"/>
        </w:rPr>
        <w:t xml:space="preserve"> (réactivité sur le terrain)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stratégique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opérationnel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Décisions prises par les </w:t>
            </w:r>
            <w:r w:rsidDel="00000000" w:rsidR="00000000" w:rsidRPr="00000000">
              <w:rPr>
                <w:color w:val="b45f06"/>
                <w:rtl w:val="0"/>
              </w:rPr>
              <w:t xml:space="preserve">dirigeants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Réalisation de </w:t>
            </w:r>
            <w:r w:rsidDel="00000000" w:rsidR="00000000" w:rsidRPr="00000000">
              <w:rPr>
                <w:color w:val="e69138"/>
                <w:rtl w:val="0"/>
              </w:rPr>
              <w:t xml:space="preserve">changements </w:t>
            </w:r>
            <w:r w:rsidDel="00000000" w:rsidR="00000000" w:rsidRPr="00000000">
              <w:rPr>
                <w:color w:val="b45f06"/>
                <w:rtl w:val="0"/>
              </w:rPr>
              <w:t xml:space="preserve">majeurs </w:t>
            </w:r>
            <w:r w:rsidDel="00000000" w:rsidR="00000000" w:rsidRPr="00000000">
              <w:rPr>
                <w:rtl w:val="0"/>
              </w:rPr>
              <w:t xml:space="preserve">de l’entreprise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Relations avec les </w:t>
            </w:r>
            <w:r w:rsidDel="00000000" w:rsidR="00000000" w:rsidRPr="00000000">
              <w:rPr>
                <w:color w:val="b45f06"/>
                <w:rtl w:val="0"/>
              </w:rPr>
              <w:t xml:space="preserve">partenaires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Décisions sur le long terme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Contrôler </w:t>
            </w:r>
            <w:r w:rsidDel="00000000" w:rsidR="00000000" w:rsidRPr="00000000">
              <w:rPr>
                <w:rtl w:val="0"/>
              </w:rPr>
              <w:t xml:space="preserve">les résultats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Déploiement </w:t>
            </w:r>
            <w:r w:rsidDel="00000000" w:rsidR="00000000" w:rsidRPr="00000000">
              <w:rPr>
                <w:rtl w:val="0"/>
              </w:rPr>
              <w:t xml:space="preserve">des décisions stratégiques,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Motiver les équipes</w:t>
            </w:r>
            <w:r w:rsidDel="00000000" w:rsidR="00000000" w:rsidRPr="00000000">
              <w:rPr>
                <w:rtl w:val="0"/>
              </w:rPr>
              <w:t xml:space="preserve"> sur le terrain et expliquer les attentes des dirigeants,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Communiquer</w:t>
            </w:r>
            <w:r w:rsidDel="00000000" w:rsidR="00000000" w:rsidRPr="00000000">
              <w:rPr>
                <w:color w:val="4a86e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pour lever la </w:t>
            </w:r>
            <w:r w:rsidDel="00000000" w:rsidR="00000000" w:rsidRPr="00000000">
              <w:rPr>
                <w:color w:val="b45f06"/>
                <w:rtl w:val="0"/>
              </w:rPr>
              <w:t xml:space="preserve">résistances aux changements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color w:val="b45f06"/>
                <w:rtl w:val="0"/>
              </w:rPr>
              <w:t xml:space="preserve">Optimiser les ressources et les coûts (efficience),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Contrôler </w:t>
            </w:r>
            <w:r w:rsidDel="00000000" w:rsidR="00000000" w:rsidRPr="00000000">
              <w:rPr>
                <w:rtl w:val="0"/>
              </w:rPr>
              <w:t xml:space="preserve">les résultats</w:t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jc w:val="both"/>
        <w:rPr/>
      </w:pPr>
      <w:bookmarkStart w:colFirst="0" w:colLast="0" w:name="_61e6cwrzxhqf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jc w:val="both"/>
        <w:rPr/>
      </w:pPr>
      <w:bookmarkStart w:colFirst="0" w:colLast="0" w:name="_gtxz3yo47wxl" w:id="13"/>
      <w:bookmarkEnd w:id="13"/>
      <w:r w:rsidDel="00000000" w:rsidR="00000000" w:rsidRPr="00000000">
        <w:rPr>
          <w:rtl w:val="0"/>
        </w:rPr>
        <w:t xml:space="preserve">III - La performance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Pour une entreprise, être performante, c’est être plus compétitive et celle-ci s’observe à tous les niveaux de l’entreprise.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bi7xaxpkwa2p" w:id="14"/>
      <w:bookmarkEnd w:id="14"/>
      <w:r w:rsidDel="00000000" w:rsidR="00000000" w:rsidRPr="00000000">
        <w:rPr>
          <w:rtl w:val="0"/>
        </w:rPr>
        <w:t xml:space="preserve">A - Efficacité et efficience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8"/>
        </w:numPr>
        <w:ind w:left="1440" w:hanging="360"/>
        <w:jc w:val="both"/>
        <w:rPr/>
      </w:pPr>
      <w:bookmarkStart w:colFirst="0" w:colLast="0" w:name="_hyldrq8wzn34" w:id="15"/>
      <w:bookmarkEnd w:id="15"/>
      <w:r w:rsidDel="00000000" w:rsidR="00000000" w:rsidRPr="00000000">
        <w:rPr>
          <w:rtl w:val="0"/>
        </w:rPr>
        <w:t xml:space="preserve">La notion d’efficacité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Le concept de performance intègre d’abord la notion d’objectif c’est à dire l’idée d’entreprendre et de mener une action à son terme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La performance consiste donc à obtenir un certain résultat conformément à un </w:t>
      </w:r>
      <w:r w:rsidDel="00000000" w:rsidR="00000000" w:rsidRPr="00000000">
        <w:rPr>
          <w:color w:val="b45f06"/>
          <w:rtl w:val="0"/>
        </w:rPr>
        <w:t xml:space="preserve">objectif donné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 terme provient du nom du mineur “de choc” </w:t>
      </w: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Alekseï Stakhanov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qui en 1935 aurait extrait 102 tonnes de charbon en six heures, soit environ quatorze fois le quota demandé à chaque mineur.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Dans une entreprise</w:t>
      </w:r>
      <w:r w:rsidDel="00000000" w:rsidR="00000000" w:rsidRPr="00000000">
        <w:rPr>
          <w:color w:val="e69138"/>
          <w:rtl w:val="0"/>
        </w:rPr>
        <w:t xml:space="preserve"> </w:t>
      </w:r>
      <w:r w:rsidDel="00000000" w:rsidR="00000000" w:rsidRPr="00000000">
        <w:rPr>
          <w:color w:val="b45f06"/>
          <w:rtl w:val="0"/>
        </w:rPr>
        <w:t xml:space="preserve">l’objectif </w:t>
      </w:r>
      <w:r w:rsidDel="00000000" w:rsidR="00000000" w:rsidRPr="00000000">
        <w:rPr>
          <w:rtl w:val="0"/>
        </w:rPr>
        <w:t xml:space="preserve">doit être en lien avec les décisions et leurs différents niveaux (Pyramide Ansoff) :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cohérence avec la finalité de l’entreprise 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Préalablement défini et mesurable;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Accompagné du résultat attendu.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L’objectif n’est pas nécessairement qualitatif, mais le résultat doit être mesurable.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color w:val="38761d"/>
          <w:rtl w:val="0"/>
        </w:rPr>
        <w:t xml:space="preserve">Ex:</w:t>
      </w:r>
      <w:r w:rsidDel="00000000" w:rsidR="00000000" w:rsidRPr="00000000">
        <w:rPr>
          <w:rtl w:val="0"/>
        </w:rPr>
        <w:t xml:space="preserve"> En URSS, il fallait augmenter la production de bottes pour les enfants scolarisés dans le but de réduire l’impact du froid. En termes de volume elle a été efficace mais seulement des chaussures de pied gauche ont été réalisées.</w:t>
      </w:r>
    </w:p>
    <w:p w:rsidR="00000000" w:rsidDel="00000000" w:rsidP="00000000" w:rsidRDefault="00000000" w:rsidRPr="00000000" w14:paraId="00000093">
      <w:pPr>
        <w:pStyle w:val="Heading3"/>
        <w:ind w:left="720" w:firstLine="720"/>
        <w:jc w:val="both"/>
        <w:rPr/>
      </w:pPr>
      <w:bookmarkStart w:colFirst="0" w:colLast="0" w:name="_n7sb0vq51yn" w:id="16"/>
      <w:bookmarkEnd w:id="16"/>
      <w:r w:rsidDel="00000000" w:rsidR="00000000" w:rsidRPr="00000000">
        <w:rPr>
          <w:rtl w:val="0"/>
        </w:rPr>
        <w:t xml:space="preserve">2. La notion d’efficience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Le concept de performance intègre ensuite la notion d’efficience, </w:t>
      </w:r>
      <w:r w:rsidDel="00000000" w:rsidR="00000000" w:rsidRPr="00000000">
        <w:rPr>
          <w:color w:val="b45f06"/>
          <w:rtl w:val="0"/>
        </w:rPr>
        <w:t xml:space="preserve">c’est-à-dire trouver la meilleure allocation des ressources pour atteindre l’objectif fixé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⬇⬇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Un souci d’économie.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Permet d’obtenir les résultats attendus au coût le plus optimal (différent du “moindre coût")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b w:val="1"/>
          <w:color w:val="b45f06"/>
          <w:rtl w:val="0"/>
        </w:rPr>
        <w:t xml:space="preserve">En résumé,</w:t>
      </w:r>
      <w:r w:rsidDel="00000000" w:rsidR="00000000" w:rsidRPr="00000000">
        <w:rPr>
          <w:b w:val="1"/>
          <w:rtl w:val="0"/>
        </w:rPr>
        <w:t xml:space="preserve"> la performance renvoie à la capacité de mener une action pour obtenir des résultats conformément à des </w:t>
      </w:r>
      <w:r w:rsidDel="00000000" w:rsidR="00000000" w:rsidRPr="00000000">
        <w:rPr>
          <w:b w:val="1"/>
          <w:color w:val="b45f06"/>
          <w:rtl w:val="0"/>
        </w:rPr>
        <w:t xml:space="preserve">objectifs fixés préalablement</w:t>
      </w:r>
      <w:r w:rsidDel="00000000" w:rsidR="00000000" w:rsidRPr="00000000">
        <w:rPr>
          <w:b w:val="1"/>
          <w:rtl w:val="0"/>
        </w:rPr>
        <w:t xml:space="preserve"> en minimisant (ou en rentabilisant) </w:t>
      </w:r>
      <w:r w:rsidDel="00000000" w:rsidR="00000000" w:rsidRPr="00000000">
        <w:rPr>
          <w:b w:val="1"/>
          <w:color w:val="b45f06"/>
          <w:rtl w:val="0"/>
        </w:rPr>
        <w:t xml:space="preserve">le coût des ressources et des processus</w:t>
      </w:r>
      <w:r w:rsidDel="00000000" w:rsidR="00000000" w:rsidRPr="00000000">
        <w:rPr>
          <w:b w:val="1"/>
          <w:rtl w:val="0"/>
        </w:rPr>
        <w:t xml:space="preserve"> mis en œuvre.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both"/>
        <w:rPr/>
      </w:pPr>
      <w:bookmarkStart w:colFirst="0" w:colLast="0" w:name="_kgwurdjkys6i" w:id="17"/>
      <w:bookmarkEnd w:id="17"/>
      <w:r w:rsidDel="00000000" w:rsidR="00000000" w:rsidRPr="00000000">
        <w:rPr>
          <w:rtl w:val="0"/>
        </w:rPr>
        <w:t xml:space="preserve">B - Critères de performance : par domaine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performance économique :</w:t>
      </w:r>
      <w:r w:rsidDel="00000000" w:rsidR="00000000" w:rsidRPr="00000000">
        <w:rPr>
          <w:rtl w:val="0"/>
        </w:rPr>
        <w:t xml:space="preserve"> Il s’agit de mesurer les composantes de la compétitivité de l’entreprise : la compétitivité-prix et la compétitivité-hors prix.</w:t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color w:val="b45f06"/>
          <w:rtl w:val="0"/>
        </w:rPr>
        <w:t xml:space="preserve">La compétitivité-prix</w:t>
      </w:r>
      <w:r w:rsidDel="00000000" w:rsidR="00000000" w:rsidRPr="00000000">
        <w:rPr>
          <w:rtl w:val="0"/>
        </w:rPr>
        <w:t xml:space="preserve"> : désigne la capacité d’un produit à attirer des clients au détriment des produits concurrents, du fait de son prix. Sa mesure permet de situer la place de l’entreprise sur le marché par rapport à ses concurrents (</w:t>
      </w:r>
      <w:r w:rsidDel="00000000" w:rsidR="00000000" w:rsidRPr="00000000">
        <w:rPr>
          <w:i w:val="1"/>
          <w:rtl w:val="0"/>
        </w:rPr>
        <w:t xml:space="preserve">parts de marché, position concurrentielle...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720"/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color w:val="b45f06"/>
          <w:rtl w:val="0"/>
        </w:rPr>
        <w:t xml:space="preserve">La compétitivité-hors prix</w:t>
      </w:r>
      <w:r w:rsidDel="00000000" w:rsidR="00000000" w:rsidRPr="00000000">
        <w:rPr>
          <w:rtl w:val="0"/>
        </w:rPr>
        <w:t xml:space="preserve"> : désigne la capacité d’un produit à attirer des clients au détriment des produits concurrents, du fait </w:t>
      </w:r>
      <w:r w:rsidDel="00000000" w:rsidR="00000000" w:rsidRPr="00000000">
        <w:rPr>
          <w:b w:val="1"/>
          <w:rtl w:val="0"/>
        </w:rPr>
        <w:t xml:space="preserve">des éléments indépendants du prix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Elle est obtenue grâce à des éléments comme la qualité des produits, l’innovation, le service, le design...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performance organisationnelle :</w:t>
      </w:r>
      <w:r w:rsidDel="00000000" w:rsidR="00000000" w:rsidRPr="00000000">
        <w:rPr>
          <w:rtl w:val="0"/>
        </w:rPr>
        <w:t xml:space="preserve"> il s’agit d’une mesure de la performance de l’entreprise au niveau de la qualité de sa production, de ses </w:t>
      </w:r>
      <w:r w:rsidDel="00000000" w:rsidR="00000000" w:rsidRPr="00000000">
        <w:rPr>
          <w:u w:val="single"/>
          <w:rtl w:val="0"/>
        </w:rPr>
        <w:t xml:space="preserve">capacités d’innovation</w:t>
      </w:r>
      <w:r w:rsidDel="00000000" w:rsidR="00000000" w:rsidRPr="00000000">
        <w:rPr>
          <w:rtl w:val="0"/>
        </w:rPr>
        <w:t xml:space="preserve">, de sa flexibilité, de ses délais...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 performance sociale :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b w:val="1"/>
          <w:rtl w:val="0"/>
        </w:rPr>
        <w:t xml:space="preserve"> bilan social</w:t>
      </w:r>
      <w:r w:rsidDel="00000000" w:rsidR="00000000" w:rsidRPr="00000000">
        <w:rPr>
          <w:rtl w:val="0"/>
        </w:rPr>
        <w:t xml:space="preserve"> récapitule les principales données chiffrées permettant d’apprécier la performance sociale et les rapports sociaux au sein d’une entreprise. En France, le bilan social est </w:t>
      </w:r>
      <w:r w:rsidDel="00000000" w:rsidR="00000000" w:rsidRPr="00000000">
        <w:rPr>
          <w:u w:val="single"/>
          <w:rtl w:val="0"/>
        </w:rPr>
        <w:t xml:space="preserve">obligatoire pour les entreprises de plus de 300 salariés</w:t>
      </w:r>
      <w:r w:rsidDel="00000000" w:rsidR="00000000" w:rsidRPr="00000000">
        <w:rPr>
          <w:rtl w:val="0"/>
        </w:rPr>
        <w:t xml:space="preserve">. Parmi les nombreux indicateurs sociaux, on peut citer :le montant des rémunérations ainsi que sa répartition entre homme et femme, le nombre d’accidents de travail, les maladies professionnelles. (rejoint le bilan social)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performance sociétale :</w:t>
      </w:r>
      <w:r w:rsidDel="00000000" w:rsidR="00000000" w:rsidRPr="00000000">
        <w:rPr>
          <w:rtl w:val="0"/>
        </w:rPr>
        <w:t xml:space="preserve"> indique </w:t>
      </w:r>
      <w:r w:rsidDel="00000000" w:rsidR="00000000" w:rsidRPr="00000000">
        <w:rPr>
          <w:u w:val="single"/>
          <w:rtl w:val="0"/>
        </w:rPr>
        <w:t xml:space="preserve">l’engagement </w:t>
      </w:r>
      <w:r w:rsidDel="00000000" w:rsidR="00000000" w:rsidRPr="00000000">
        <w:rPr>
          <w:rtl w:val="0"/>
        </w:rPr>
        <w:t xml:space="preserve">de l'entreprise dans les domaines environnementaux, humanitaires, culturels. Les outils de la responsabilité sociétale de l’entreprise (RSE) peuvent être utilisés pour apprécier le niveau de performance de l’entreprise.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4429125</wp:posOffset>
            </wp:positionH>
            <wp:positionV relativeFrom="paragraph">
              <wp:posOffset>114300</wp:posOffset>
            </wp:positionV>
            <wp:extent cx="1976438" cy="1210064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2100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Impact sur l’Innovation / Qualité / Performance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Innovation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Processus indispensable qui permet à l’entreprise d’assurer son développement en lui procurant un </w:t>
      </w:r>
      <w:r w:rsidDel="00000000" w:rsidR="00000000" w:rsidRPr="00000000">
        <w:rPr>
          <w:color w:val="b45f06"/>
          <w:rtl w:val="0"/>
        </w:rPr>
        <w:t xml:space="preserve">avantage concurrentiel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ff9900"/>
          <w:u w:val="single"/>
          <w:rtl w:val="0"/>
        </w:rPr>
        <w:t xml:space="preserve">La démarche de qualité</w:t>
      </w:r>
      <w:r w:rsidDel="00000000" w:rsidR="00000000" w:rsidRPr="00000000">
        <w:rPr>
          <w:rtl w:val="0"/>
        </w:rPr>
        <w:t xml:space="preserve"> repose sur un processus </w:t>
      </w:r>
      <w:r w:rsidDel="00000000" w:rsidR="00000000" w:rsidRPr="00000000">
        <w:rPr>
          <w:color w:val="3c78d8"/>
          <w:rtl w:val="0"/>
        </w:rPr>
        <w:t xml:space="preserve">d’amélioration continue</w:t>
      </w:r>
      <w:r w:rsidDel="00000000" w:rsidR="00000000" w:rsidRPr="00000000">
        <w:rPr>
          <w:rtl w:val="0"/>
        </w:rPr>
        <w:t xml:space="preserve"> du fonctionnement de l’entreprise qui permet d’améliorer la capacité d’une l'entreprise à innover.</w:t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Ainsi, plus l’entreprise est engagée dans la certification et les pratiques préconisées par la norme (orientation client, implication du personnel, amélioration continue…), meilleure sera la capacité de l’entreprise à innover.</w:t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effet, l’innovation peut permettre à l’entreprise d’améliorer ses </w:t>
      </w:r>
      <w:r w:rsidDel="00000000" w:rsidR="00000000" w:rsidRPr="00000000">
        <w:rPr>
          <w:color w:val="ff0000"/>
          <w:rtl w:val="0"/>
        </w:rPr>
        <w:t xml:space="preserve">performances</w:t>
      </w:r>
      <w:r w:rsidDel="00000000" w:rsidR="00000000" w:rsidRPr="00000000">
        <w:rPr>
          <w:rtl w:val="0"/>
        </w:rPr>
        <w:t xml:space="preserve">, de s’adapter à son environnement, de gagner en </w:t>
      </w:r>
      <w:r w:rsidDel="00000000" w:rsidR="00000000" w:rsidRPr="00000000">
        <w:rPr>
          <w:b w:val="1"/>
          <w:rtl w:val="0"/>
        </w:rPr>
        <w:t xml:space="preserve">compétitivité</w:t>
      </w:r>
      <w:r w:rsidDel="00000000" w:rsidR="00000000" w:rsidRPr="00000000">
        <w:rPr>
          <w:rtl w:val="0"/>
        </w:rPr>
        <w:t xml:space="preserve">, de conquérir de nouveaux clients et de se distinguer des concurrents.</w:t>
      </w:r>
    </w:p>
    <w:p w:rsidR="00000000" w:rsidDel="00000000" w:rsidP="00000000" w:rsidRDefault="00000000" w:rsidRPr="00000000" w14:paraId="000000B7">
      <w:pPr>
        <w:ind w:left="72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48125" cy="25336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0275" y="725400"/>
                          <a:ext cx="4048125" cy="2533650"/>
                          <a:chOff x="980275" y="725400"/>
                          <a:chExt cx="4028925" cy="2510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695750" y="725400"/>
                            <a:ext cx="122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Innovation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308500" y="1125600"/>
                            <a:ext cx="1323300" cy="17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254400" y="2835900"/>
                            <a:ext cx="75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Qualité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205700" y="3034500"/>
                            <a:ext cx="20487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980275" y="2834250"/>
                            <a:ext cx="122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Performance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9300" y="1125600"/>
                            <a:ext cx="1279200" cy="170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48125" cy="25336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8125" cy="2533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La performance aujourd’hui</w:t>
      </w:r>
    </w:p>
    <w:p w:rsidR="00000000" w:rsidDel="00000000" w:rsidP="00000000" w:rsidRDefault="00000000" w:rsidRPr="00000000" w14:paraId="000000B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b45f06"/>
          <w:rtl w:val="0"/>
        </w:rPr>
        <w:t xml:space="preserve">Humaine </w:t>
      </w:r>
      <w:r w:rsidDel="00000000" w:rsidR="00000000" w:rsidRPr="00000000">
        <w:rPr>
          <w:rtl w:val="0"/>
        </w:rPr>
        <w:t xml:space="preserve">: persévérance, réussite accomplissement des objectifs, faible turnover, climat relationnel favorable,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b45f06"/>
          <w:rtl w:val="0"/>
        </w:rPr>
        <w:t xml:space="preserve">RSE </w:t>
      </w:r>
      <w:r w:rsidDel="00000000" w:rsidR="00000000" w:rsidRPr="00000000">
        <w:rPr>
          <w:rtl w:val="0"/>
        </w:rPr>
        <w:t xml:space="preserve">: image et notoriété, (ISR = Investissement Socialement Responsable)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b45f06"/>
          <w:rtl w:val="0"/>
        </w:rPr>
        <w:t xml:space="preserve">Économique </w:t>
      </w:r>
      <w:r w:rsidDel="00000000" w:rsidR="00000000" w:rsidRPr="00000000">
        <w:rPr>
          <w:rtl w:val="0"/>
        </w:rPr>
        <w:t xml:space="preserve">: orientation vers la satisfaction clients (P. Drucker) et (innovation) et anticipation du marché futur,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Le triangle de la performance :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53063" cy="3339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3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jc w:val="both"/>
        <w:rPr/>
      </w:pPr>
      <w:bookmarkStart w:colFirst="0" w:colLast="0" w:name="_irvurxvp5ref" w:id="18"/>
      <w:bookmarkEnd w:id="18"/>
      <w:r w:rsidDel="00000000" w:rsidR="00000000" w:rsidRPr="00000000">
        <w:rPr>
          <w:rtl w:val="0"/>
        </w:rPr>
        <w:t xml:space="preserve">IV - Les outils d’évaluation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j73m3bb7intk" w:id="19"/>
      <w:bookmarkEnd w:id="19"/>
      <w:r w:rsidDel="00000000" w:rsidR="00000000" w:rsidRPr="00000000">
        <w:rPr>
          <w:rtl w:val="0"/>
        </w:rPr>
        <w:t xml:space="preserve">A - Le tableau de bord : le tableur 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C’est un document récapitulatif: ensemble de critères,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Juge de l'efficacité et de l’efficience,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Souvent informatisé (comparaison dans le temps et analyse des évolutions)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1992 : Harvard Business School, Robert KAPLAN et David NORTON ont introduit les tableaux de bord prospectifs (TBP).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1070138</wp:posOffset>
            </wp:positionH>
            <wp:positionV relativeFrom="paragraph">
              <wp:posOffset>152400</wp:posOffset>
            </wp:positionV>
            <wp:extent cx="3586163" cy="3191685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191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pStyle w:val="Heading1"/>
        <w:jc w:val="both"/>
        <w:rPr/>
      </w:pPr>
      <w:bookmarkStart w:colFirst="0" w:colLast="0" w:name="_yl8ygeltf8w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jc w:val="both"/>
        <w:rPr/>
      </w:pPr>
      <w:bookmarkStart w:colFirst="0" w:colLast="0" w:name="_dod2pzdldt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jc w:val="both"/>
        <w:rPr/>
      </w:pPr>
      <w:bookmarkStart w:colFirst="0" w:colLast="0" w:name="_kv3hh8irc27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jc w:val="both"/>
        <w:rPr/>
      </w:pPr>
      <w:bookmarkStart w:colFirst="0" w:colLast="0" w:name="_oub90oraiaj2" w:id="23"/>
      <w:bookmarkEnd w:id="23"/>
      <w:r w:rsidDel="00000000" w:rsidR="00000000" w:rsidRPr="00000000">
        <w:rPr>
          <w:rtl w:val="0"/>
        </w:rPr>
        <w:t xml:space="preserve">SYNTHÈSE : 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color w:val="ff00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firstLine="720"/>
      <w:jc w:val="both"/>
    </w:pPr>
    <w:rPr>
      <w:b w:val="1"/>
      <w:color w:val="4a86e8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b45f0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fr.wikipedia.org/wiki/Alekse%C3%AF_Stakhanov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