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sz w:val="32"/>
          <w:szCs w:val="32"/>
        </w:rPr>
      </w:pPr>
      <w:bookmarkStart w:colFirst="0" w:colLast="0" w:name="_ewts3y9rrew3" w:id="0"/>
      <w:bookmarkEnd w:id="0"/>
      <w:r w:rsidDel="00000000" w:rsidR="00000000" w:rsidRPr="00000000">
        <w:rPr>
          <w:sz w:val="32"/>
          <w:szCs w:val="32"/>
          <w:rtl w:val="0"/>
        </w:rPr>
        <w:t xml:space="preserve">Diagramme de classe avec le Design Pattern Composite 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7180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