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https://arche.univ-lorraine.fr/course/view.php?id=6052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rche.univ-lorraine.fr/course/view.php?id=60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