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E7" w:rsidRDefault="00ED0889" w:rsidP="00ED0889">
      <w:pPr>
        <w:pStyle w:val="Titre"/>
        <w:rPr>
          <w:rStyle w:val="Accentuation"/>
          <w:b w:val="0"/>
          <w:i w:val="0"/>
        </w:rPr>
      </w:pPr>
      <w:r>
        <w:rPr>
          <w:rStyle w:val="Accentuation"/>
          <w:b w:val="0"/>
          <w:i w:val="0"/>
        </w:rPr>
        <w:t>Traduction – Chapitre 2 :</w:t>
      </w:r>
      <w:r w:rsidR="00D74351">
        <w:rPr>
          <w:rStyle w:val="Accentuation"/>
          <w:b w:val="0"/>
          <w:i w:val="0"/>
        </w:rPr>
        <w:t xml:space="preserve"> Analyse lexicale</w:t>
      </w:r>
    </w:p>
    <w:p w:rsidR="00D74351" w:rsidRDefault="00D74351" w:rsidP="00D74351"/>
    <w:p w:rsidR="00D74351" w:rsidRDefault="00D74351" w:rsidP="00D74351"/>
    <w:p w:rsidR="00D46C15" w:rsidRDefault="00D46C15" w:rsidP="005F37BC">
      <w:pPr>
        <w:pStyle w:val="Titre1"/>
      </w:pPr>
      <w:r>
        <w:t>Analyse syntaxique </w:t>
      </w:r>
    </w:p>
    <w:p w:rsidR="005F37BC" w:rsidRPr="005F37BC" w:rsidRDefault="005F37BC" w:rsidP="005F37BC"/>
    <w:p w:rsidR="00D46C15" w:rsidRDefault="00C1203E" w:rsidP="00D74351">
      <w:pPr>
        <w:pStyle w:val="Paragraphedeliste"/>
        <w:numPr>
          <w:ilvl w:val="0"/>
          <w:numId w:val="17"/>
        </w:numPr>
      </w:pPr>
      <w:r>
        <w:t xml:space="preserve">Dans le schéma précédent, il s’agit de la première étape. </w:t>
      </w:r>
    </w:p>
    <w:p w:rsidR="00C1203E" w:rsidRDefault="00C1203E" w:rsidP="00D74351">
      <w:pPr>
        <w:pStyle w:val="Paragraphedeliste"/>
        <w:numPr>
          <w:ilvl w:val="0"/>
          <w:numId w:val="17"/>
        </w:numPr>
      </w:pPr>
      <w:r>
        <w:t>C’est un programme, un automate à état, qui lit le texte source caractère par caractère.</w:t>
      </w:r>
    </w:p>
    <w:p w:rsidR="00D46C15" w:rsidRDefault="00D46C15" w:rsidP="00D46C15">
      <w:pPr>
        <w:pStyle w:val="Paragraphedeliste"/>
        <w:numPr>
          <w:ilvl w:val="1"/>
          <w:numId w:val="17"/>
        </w:numPr>
      </w:pPr>
      <w:r>
        <w:t>Le seul programme qui lit le fichier source.</w:t>
      </w:r>
    </w:p>
    <w:p w:rsidR="00D46C15" w:rsidRDefault="00D46C15" w:rsidP="00D46C15">
      <w:pPr>
        <w:pStyle w:val="Paragraphedeliste"/>
        <w:numPr>
          <w:ilvl w:val="0"/>
          <w:numId w:val="17"/>
        </w:numPr>
      </w:pPr>
      <w:r>
        <w:t>Il est sensé reconnaitre les unités lexicales (TOKEN en anglais) :  les mots du langage</w:t>
      </w:r>
      <w:r w:rsidR="003D7517">
        <w:t>, et les présente à l’analyseur syntaxique.</w:t>
      </w:r>
    </w:p>
    <w:p w:rsidR="00FA2BAC" w:rsidRDefault="00FA2BAC" w:rsidP="00D46C15">
      <w:pPr>
        <w:pStyle w:val="Paragraphedeliste"/>
        <w:numPr>
          <w:ilvl w:val="0"/>
          <w:numId w:val="17"/>
        </w:numPr>
      </w:pPr>
      <w:r>
        <w:t xml:space="preserve">Exemples d’unités lexicales : </w:t>
      </w:r>
    </w:p>
    <w:p w:rsidR="00FA2BAC" w:rsidRDefault="00FA2BAC" w:rsidP="00FA2BAC">
      <w:pPr>
        <w:pStyle w:val="Paragraphedeliste"/>
        <w:numPr>
          <w:ilvl w:val="1"/>
          <w:numId w:val="17"/>
        </w:numPr>
      </w:pPr>
      <w:r>
        <w:t>Constantes numériques</w:t>
      </w:r>
    </w:p>
    <w:p w:rsidR="00FA2BAC" w:rsidRDefault="00FA2BAC" w:rsidP="00FA2BAC">
      <w:pPr>
        <w:pStyle w:val="Paragraphedeliste"/>
        <w:numPr>
          <w:ilvl w:val="1"/>
          <w:numId w:val="17"/>
        </w:numPr>
      </w:pPr>
      <w:r>
        <w:t xml:space="preserve">Chaines littérales, de deux types : </w:t>
      </w:r>
    </w:p>
    <w:p w:rsidR="00FA2BAC" w:rsidRDefault="00FA2BAC" w:rsidP="00FA2BAC">
      <w:pPr>
        <w:pStyle w:val="Paragraphedeliste"/>
        <w:numPr>
          <w:ilvl w:val="2"/>
          <w:numId w:val="17"/>
        </w:numPr>
      </w:pPr>
      <w:r>
        <w:t>Identificateurs (de variables, de fonctions)</w:t>
      </w:r>
    </w:p>
    <w:p w:rsidR="00FA2BAC" w:rsidRDefault="00EC0ADB" w:rsidP="00FA2BAC">
      <w:pPr>
        <w:pStyle w:val="Paragraphedeliste"/>
        <w:numPr>
          <w:ilvl w:val="2"/>
          <w:numId w:val="17"/>
        </w:numPr>
        <w:rPr>
          <w:lang w:val="en-US"/>
        </w:rPr>
      </w:pPr>
      <w:r w:rsidRPr="00263593">
        <w:rPr>
          <w:lang w:val="en-US"/>
        </w:rPr>
        <w:t>Mots-</w:t>
      </w:r>
      <w:proofErr w:type="spellStart"/>
      <w:r w:rsidRPr="00263593">
        <w:rPr>
          <w:lang w:val="en-US"/>
        </w:rPr>
        <w:t>clés</w:t>
      </w:r>
      <w:proofErr w:type="spellEnd"/>
      <w:r w:rsidR="00263593" w:rsidRPr="00263593">
        <w:rPr>
          <w:lang w:val="en-US"/>
        </w:rPr>
        <w:t xml:space="preserve"> (if, for, then, </w:t>
      </w:r>
      <w:r w:rsidR="00263593">
        <w:rPr>
          <w:lang w:val="en-US"/>
        </w:rPr>
        <w:t>…)</w:t>
      </w:r>
    </w:p>
    <w:p w:rsidR="00DC2120" w:rsidRDefault="00DC2120" w:rsidP="00DC2120">
      <w:pPr>
        <w:pStyle w:val="Paragraphedeliste"/>
        <w:numPr>
          <w:ilvl w:val="1"/>
          <w:numId w:val="17"/>
        </w:numPr>
      </w:pPr>
      <w:r w:rsidRPr="00DC2120">
        <w:t>Caractères spéciaux</w:t>
      </w:r>
    </w:p>
    <w:p w:rsidR="00DC2120" w:rsidRDefault="00DC2120" w:rsidP="00DC2120">
      <w:pPr>
        <w:pStyle w:val="Paragraphedeliste"/>
        <w:numPr>
          <w:ilvl w:val="2"/>
          <w:numId w:val="17"/>
        </w:numPr>
      </w:pPr>
      <w:r>
        <w:t>Simples ( + , - , * , ( , … )</w:t>
      </w:r>
    </w:p>
    <w:p w:rsidR="00E915ED" w:rsidRDefault="003274A8" w:rsidP="00E915ED">
      <w:pPr>
        <w:pStyle w:val="Paragraphedeliste"/>
        <w:numPr>
          <w:ilvl w:val="2"/>
          <w:numId w:val="17"/>
        </w:numPr>
      </w:pPr>
      <w:r>
        <w:t>Doubles ( +=, &lt;=, !=, …)</w:t>
      </w:r>
      <w:r w:rsidR="00E915ED">
        <w:tab/>
      </w:r>
    </w:p>
    <w:p w:rsidR="00E915ED" w:rsidRDefault="00E915ED" w:rsidP="00E915ED">
      <w:pPr>
        <w:pStyle w:val="Paragraphedeliste"/>
        <w:numPr>
          <w:ilvl w:val="1"/>
          <w:numId w:val="17"/>
        </w:numPr>
      </w:pPr>
      <w:r>
        <w:sym w:font="Wingdings" w:char="F0E8"/>
      </w:r>
      <w:r>
        <w:t>Terminaux de la grammaire</w:t>
      </w:r>
    </w:p>
    <w:p w:rsidR="00E915ED" w:rsidRDefault="00E915ED" w:rsidP="00E915ED">
      <w:pPr>
        <w:pStyle w:val="Paragraphedeliste"/>
        <w:numPr>
          <w:ilvl w:val="0"/>
          <w:numId w:val="17"/>
        </w:numPr>
      </w:pPr>
      <w:r>
        <w:t xml:space="preserve">Autres missions du </w:t>
      </w:r>
      <w:proofErr w:type="spellStart"/>
      <w:r>
        <w:t>lexeur</w:t>
      </w:r>
      <w:proofErr w:type="spellEnd"/>
      <w:r>
        <w:t xml:space="preserve"> : </w:t>
      </w:r>
    </w:p>
    <w:p w:rsidR="00E915ED" w:rsidRDefault="00E915ED" w:rsidP="00E915ED">
      <w:pPr>
        <w:pStyle w:val="Paragraphedeliste"/>
        <w:numPr>
          <w:ilvl w:val="1"/>
          <w:numId w:val="17"/>
        </w:numPr>
      </w:pPr>
      <w:r>
        <w:t>Supprimer les espaces, les fins de lignes, les tabulations</w:t>
      </w:r>
    </w:p>
    <w:p w:rsidR="00E915ED" w:rsidRDefault="00B76A88" w:rsidP="00E915ED">
      <w:pPr>
        <w:pStyle w:val="Paragraphedeliste"/>
        <w:numPr>
          <w:ilvl w:val="1"/>
          <w:numId w:val="17"/>
        </w:numPr>
      </w:pPr>
      <w:r>
        <w:t>Supprimer les commentaires</w:t>
      </w:r>
      <w:r w:rsidR="008945D0">
        <w:t xml:space="preserve"> /* </w:t>
      </w:r>
      <w:r w:rsidR="00836BE4">
        <w:t xml:space="preserve">---- </w:t>
      </w:r>
      <w:r w:rsidR="008945D0">
        <w:t>*/</w:t>
      </w:r>
    </w:p>
    <w:p w:rsidR="00D46146" w:rsidRDefault="00836BE4" w:rsidP="00D46146">
      <w:pPr>
        <w:pStyle w:val="Paragraphedeliste"/>
        <w:numPr>
          <w:ilvl w:val="1"/>
          <w:numId w:val="17"/>
        </w:numPr>
      </w:pPr>
      <w:r>
        <w:t>Afficher les erreurs</w:t>
      </w:r>
    </w:p>
    <w:p w:rsidR="00D46146" w:rsidRDefault="00D46146" w:rsidP="00D46146"/>
    <w:p w:rsidR="00D46146" w:rsidRDefault="00D46146" w:rsidP="005F37BC">
      <w:pPr>
        <w:pStyle w:val="Titre1"/>
      </w:pPr>
      <w:r>
        <w:t>Erreurs lexicales possibles </w:t>
      </w:r>
    </w:p>
    <w:p w:rsidR="005F37BC" w:rsidRPr="005F37BC" w:rsidRDefault="005F37BC" w:rsidP="005F37BC"/>
    <w:p w:rsidR="00D46146" w:rsidRDefault="00D46146" w:rsidP="00D46146">
      <w:pPr>
        <w:pStyle w:val="Paragraphedeliste"/>
        <w:numPr>
          <w:ilvl w:val="0"/>
          <w:numId w:val="17"/>
        </w:numPr>
      </w:pPr>
      <w:r>
        <w:t>Un identificateur est mal formé</w:t>
      </w:r>
    </w:p>
    <w:p w:rsidR="00D46146" w:rsidRDefault="00D46146" w:rsidP="00D46146">
      <w:pPr>
        <w:pStyle w:val="Paragraphedeliste"/>
        <w:numPr>
          <w:ilvl w:val="0"/>
          <w:numId w:val="17"/>
        </w:numPr>
      </w:pPr>
      <w:r>
        <w:t>Un caractère inconnu</w:t>
      </w:r>
    </w:p>
    <w:p w:rsidR="00D46146" w:rsidRDefault="00D46146" w:rsidP="00D46146">
      <w:pPr>
        <w:pStyle w:val="Paragraphedeliste"/>
        <w:numPr>
          <w:ilvl w:val="0"/>
          <w:numId w:val="17"/>
        </w:numPr>
      </w:pPr>
      <w:r>
        <w:t>Commentaire non formé</w:t>
      </w:r>
    </w:p>
    <w:p w:rsidR="00A55270" w:rsidRDefault="00C262E0" w:rsidP="00A55270">
      <w:pPr>
        <w:pStyle w:val="Paragraphedeliste"/>
        <w:numPr>
          <w:ilvl w:val="0"/>
          <w:numId w:val="17"/>
        </w:numPr>
      </w:pPr>
      <w:r>
        <w:t>Constante ou entée trop grande</w:t>
      </w:r>
    </w:p>
    <w:p w:rsidR="00A55270" w:rsidRDefault="00A55270" w:rsidP="00A55270"/>
    <w:p w:rsidR="00A55270" w:rsidRDefault="00A55270" w:rsidP="005F37BC">
      <w:pPr>
        <w:pStyle w:val="Titre1"/>
      </w:pPr>
      <w:r>
        <w:t>Codage des unités lexicales </w:t>
      </w:r>
    </w:p>
    <w:p w:rsidR="005F37BC" w:rsidRPr="005F37BC" w:rsidRDefault="005F37BC" w:rsidP="005F37BC"/>
    <w:p w:rsidR="00A55270" w:rsidRDefault="005F37BC" w:rsidP="005F37BC">
      <w:pPr>
        <w:pStyle w:val="Titre2"/>
      </w:pPr>
      <w:r>
        <w:t>Le lexique</w:t>
      </w:r>
    </w:p>
    <w:p w:rsidR="005F37BC" w:rsidRDefault="005F37BC" w:rsidP="005F37BC"/>
    <w:p w:rsidR="005F37BC" w:rsidRDefault="005F37BC" w:rsidP="005F37BC">
      <w:pPr>
        <w:pStyle w:val="Paragraphedeliste"/>
        <w:numPr>
          <w:ilvl w:val="0"/>
          <w:numId w:val="17"/>
        </w:numPr>
      </w:pPr>
      <w:r>
        <w:t xml:space="preserve">Le </w:t>
      </w:r>
      <w:proofErr w:type="spellStart"/>
      <w:r>
        <w:t>lexer</w:t>
      </w:r>
      <w:proofErr w:type="spellEnd"/>
      <w:r>
        <w:t xml:space="preserve"> code les unités lexicales, pour des raisons d’efficacité car il doit reconnaitre des mots.</w:t>
      </w:r>
      <w:r w:rsidR="001836E3">
        <w:t xml:space="preserve"> </w:t>
      </w:r>
    </w:p>
    <w:p w:rsidR="001836E3" w:rsidRDefault="001836E3" w:rsidP="005F37BC">
      <w:pPr>
        <w:pStyle w:val="Paragraphedeliste"/>
        <w:numPr>
          <w:ilvl w:val="0"/>
          <w:numId w:val="17"/>
        </w:numPr>
      </w:pPr>
      <w:r>
        <w:t>Utiliser des identificateurs lexicaux qui sont claires.</w:t>
      </w:r>
    </w:p>
    <w:p w:rsidR="003C0B36" w:rsidRDefault="003C0B36" w:rsidP="005F37BC">
      <w:pPr>
        <w:pStyle w:val="Paragraphedeliste"/>
        <w:numPr>
          <w:ilvl w:val="0"/>
          <w:numId w:val="17"/>
        </w:numPr>
      </w:pPr>
      <w:r>
        <w:t>Représentation économe :</w:t>
      </w:r>
    </w:p>
    <w:p w:rsidR="003C0B36" w:rsidRDefault="003C0B36" w:rsidP="003C0B36">
      <w:pPr>
        <w:pStyle w:val="Paragraphedeliste"/>
        <w:numPr>
          <w:ilvl w:val="1"/>
          <w:numId w:val="17"/>
        </w:numPr>
      </w:pPr>
      <w:r>
        <w:t>Plus simple à mémoriser et à factoriser</w:t>
      </w:r>
    </w:p>
    <w:p w:rsidR="003C0B36" w:rsidRDefault="003C0B36" w:rsidP="003C0B36">
      <w:pPr>
        <w:pStyle w:val="Paragraphedeliste"/>
        <w:numPr>
          <w:ilvl w:val="0"/>
          <w:numId w:val="17"/>
        </w:numPr>
      </w:pPr>
      <w:r>
        <w:t>Le code des unités lexicales est représenté par des entiers.</w:t>
      </w:r>
    </w:p>
    <w:p w:rsidR="003C0B36" w:rsidRDefault="003C0B36" w:rsidP="003C0B36"/>
    <w:p w:rsidR="003C0B36" w:rsidRDefault="003C0B36" w:rsidP="003C0B36">
      <w:r>
        <w:lastRenderedPageBreak/>
        <w:t xml:space="preserve">Exemples : </w:t>
      </w:r>
    </w:p>
    <w:p w:rsidR="003C0B36" w:rsidRDefault="008E62D4" w:rsidP="003C0B36">
      <w:pPr>
        <w:pStyle w:val="Paragraphedeliste"/>
        <w:numPr>
          <w:ilvl w:val="0"/>
          <w:numId w:val="17"/>
        </w:numPr>
      </w:pPr>
      <w:r>
        <w:t>Unités</w:t>
      </w:r>
      <w:r w:rsidR="003C0B36">
        <w:t xml:space="preserve"> simples : </w:t>
      </w:r>
    </w:p>
    <w:tbl>
      <w:tblPr>
        <w:tblStyle w:val="Grilledutableau"/>
        <w:tblpPr w:leftFromText="141" w:rightFromText="141" w:vertAnchor="text" w:horzAnchor="margin" w:tblpXSpec="right" w:tblpY="71"/>
        <w:tblW w:w="0" w:type="auto"/>
        <w:tblLook w:val="04A0" w:firstRow="1" w:lastRow="0" w:firstColumn="1" w:lastColumn="0" w:noHBand="0" w:noVBand="1"/>
      </w:tblPr>
      <w:tblGrid>
        <w:gridCol w:w="3808"/>
        <w:gridCol w:w="3808"/>
      </w:tblGrid>
      <w:tr w:rsidR="003C0B36" w:rsidTr="003C0B36">
        <w:tc>
          <w:tcPr>
            <w:tcW w:w="3808" w:type="dxa"/>
          </w:tcPr>
          <w:p w:rsidR="003C0B36" w:rsidRDefault="003C0B36" w:rsidP="003C0B36">
            <w:pPr>
              <w:pStyle w:val="Paragraphedeliste"/>
              <w:ind w:left="0"/>
            </w:pPr>
            <w:r>
              <w:t>+</w:t>
            </w:r>
          </w:p>
        </w:tc>
        <w:tc>
          <w:tcPr>
            <w:tcW w:w="3808" w:type="dxa"/>
          </w:tcPr>
          <w:p w:rsidR="003C0B36" w:rsidRDefault="003C0B36" w:rsidP="003C0B36">
            <w:pPr>
              <w:pStyle w:val="Paragraphedeliste"/>
              <w:ind w:left="0"/>
            </w:pPr>
            <w:r>
              <w:t>1</w:t>
            </w:r>
          </w:p>
        </w:tc>
      </w:tr>
      <w:tr w:rsidR="003C0B36" w:rsidTr="003C0B36">
        <w:tc>
          <w:tcPr>
            <w:tcW w:w="3808" w:type="dxa"/>
          </w:tcPr>
          <w:p w:rsidR="003C0B36" w:rsidRDefault="003C0B36" w:rsidP="003C0B36">
            <w:pPr>
              <w:pStyle w:val="Paragraphedeliste"/>
              <w:ind w:left="0"/>
            </w:pPr>
            <w:r>
              <w:t>-</w:t>
            </w:r>
          </w:p>
        </w:tc>
        <w:tc>
          <w:tcPr>
            <w:tcW w:w="3808" w:type="dxa"/>
          </w:tcPr>
          <w:p w:rsidR="003C0B36" w:rsidRDefault="003C0B36" w:rsidP="003C0B36">
            <w:pPr>
              <w:pStyle w:val="Paragraphedeliste"/>
              <w:ind w:left="0"/>
            </w:pPr>
            <w:r>
              <w:t>2</w:t>
            </w:r>
          </w:p>
        </w:tc>
      </w:tr>
      <w:tr w:rsidR="003C0B36" w:rsidTr="003C0B36">
        <w:tc>
          <w:tcPr>
            <w:tcW w:w="3808" w:type="dxa"/>
          </w:tcPr>
          <w:p w:rsidR="003C0B36" w:rsidRDefault="003C0B36" w:rsidP="003C0B36">
            <w:pPr>
              <w:pStyle w:val="Paragraphedeliste"/>
              <w:ind w:left="0"/>
            </w:pPr>
            <w:r>
              <w:t>*</w:t>
            </w:r>
          </w:p>
        </w:tc>
        <w:tc>
          <w:tcPr>
            <w:tcW w:w="3808" w:type="dxa"/>
          </w:tcPr>
          <w:p w:rsidR="003C0B36" w:rsidRDefault="003C0B36" w:rsidP="003C0B36">
            <w:pPr>
              <w:pStyle w:val="Paragraphedeliste"/>
              <w:ind w:left="0"/>
            </w:pPr>
            <w:r>
              <w:t>3</w:t>
            </w:r>
          </w:p>
        </w:tc>
      </w:tr>
      <w:tr w:rsidR="003C0B36" w:rsidTr="003C0B36">
        <w:tc>
          <w:tcPr>
            <w:tcW w:w="3808" w:type="dxa"/>
          </w:tcPr>
          <w:p w:rsidR="003C0B36" w:rsidRDefault="003C0B36" w:rsidP="003C0B36">
            <w:pPr>
              <w:pStyle w:val="Paragraphedeliste"/>
              <w:ind w:left="0"/>
            </w:pPr>
            <w:r>
              <w:t>/</w:t>
            </w:r>
          </w:p>
        </w:tc>
        <w:tc>
          <w:tcPr>
            <w:tcW w:w="3808" w:type="dxa"/>
          </w:tcPr>
          <w:p w:rsidR="003C0B36" w:rsidRDefault="003C0B36" w:rsidP="003C0B36">
            <w:pPr>
              <w:pStyle w:val="Paragraphedeliste"/>
              <w:ind w:left="0"/>
            </w:pPr>
            <w:r>
              <w:t>4</w:t>
            </w:r>
          </w:p>
        </w:tc>
      </w:tr>
      <w:tr w:rsidR="003C0B36" w:rsidTr="003C0B36">
        <w:tc>
          <w:tcPr>
            <w:tcW w:w="3808" w:type="dxa"/>
          </w:tcPr>
          <w:p w:rsidR="003C0B36" w:rsidRDefault="003C0B36" w:rsidP="003C0B36">
            <w:pPr>
              <w:pStyle w:val="Paragraphedeliste"/>
              <w:ind w:left="0"/>
            </w:pPr>
            <w:r>
              <w:t>:=</w:t>
            </w:r>
          </w:p>
        </w:tc>
        <w:tc>
          <w:tcPr>
            <w:tcW w:w="3808" w:type="dxa"/>
          </w:tcPr>
          <w:p w:rsidR="003C0B36" w:rsidRDefault="003C0B36" w:rsidP="003C0B36">
            <w:pPr>
              <w:pStyle w:val="Paragraphedeliste"/>
              <w:ind w:left="0"/>
            </w:pPr>
            <w:r>
              <w:t>5</w:t>
            </w:r>
          </w:p>
        </w:tc>
      </w:tr>
    </w:tbl>
    <w:p w:rsidR="003C0B36" w:rsidRDefault="002A59CA" w:rsidP="002A59CA">
      <w:pPr>
        <w:pStyle w:val="Paragraphedeliste"/>
        <w:numPr>
          <w:ilvl w:val="0"/>
          <w:numId w:val="17"/>
        </w:numPr>
      </w:pPr>
      <w:r>
        <w:t>Unités génériques</w:t>
      </w:r>
    </w:p>
    <w:p w:rsidR="003C0B36" w:rsidRDefault="003C0B36" w:rsidP="003C0B36">
      <w:pPr>
        <w:pStyle w:val="Paragraphedeliste"/>
        <w:numPr>
          <w:ilvl w:val="1"/>
          <w:numId w:val="17"/>
        </w:numPr>
      </w:pPr>
      <w:r>
        <w:t>Identificateurs : 7</w:t>
      </w:r>
    </w:p>
    <w:p w:rsidR="003C0B36" w:rsidRDefault="003C0B36" w:rsidP="003C0B36">
      <w:pPr>
        <w:pStyle w:val="Paragraphedeliste"/>
        <w:numPr>
          <w:ilvl w:val="1"/>
          <w:numId w:val="17"/>
        </w:numPr>
      </w:pPr>
      <w:r>
        <w:t>Constante entière : 8</w:t>
      </w:r>
    </w:p>
    <w:p w:rsidR="003C0B36" w:rsidRDefault="003C0B36" w:rsidP="003C0B36">
      <w:pPr>
        <w:pStyle w:val="Paragraphedeliste"/>
        <w:numPr>
          <w:ilvl w:val="0"/>
          <w:numId w:val="17"/>
        </w:numPr>
      </w:pPr>
      <w:r>
        <w:t>Mots clés</w:t>
      </w:r>
    </w:p>
    <w:p w:rsidR="003C0B36" w:rsidRDefault="003C0B36" w:rsidP="003C0B36">
      <w:pPr>
        <w:pStyle w:val="Paragraphedeliste"/>
        <w:numPr>
          <w:ilvl w:val="1"/>
          <w:numId w:val="17"/>
        </w:numPr>
      </w:pPr>
      <w:r>
        <w:t>If : 9</w:t>
      </w:r>
    </w:p>
    <w:p w:rsidR="003C0B36" w:rsidRDefault="003C0B36" w:rsidP="003C0B36">
      <w:pPr>
        <w:pStyle w:val="Paragraphedeliste"/>
        <w:numPr>
          <w:ilvl w:val="1"/>
          <w:numId w:val="17"/>
        </w:numPr>
      </w:pPr>
      <w:r>
        <w:t>For : 10</w:t>
      </w:r>
    </w:p>
    <w:p w:rsidR="003C0B36" w:rsidRDefault="003C0B36" w:rsidP="003C0B36">
      <w:pPr>
        <w:pStyle w:val="Paragraphedeliste"/>
        <w:numPr>
          <w:ilvl w:val="0"/>
          <w:numId w:val="17"/>
        </w:numPr>
      </w:pPr>
      <w:r>
        <w:t xml:space="preserve">Soit le code suivant </w:t>
      </w:r>
    </w:p>
    <w:p w:rsidR="00C86252" w:rsidRDefault="003C0B36" w:rsidP="00C86252">
      <w:pPr>
        <w:pStyle w:val="Paragraphedeliste"/>
        <w:numPr>
          <w:ilvl w:val="1"/>
          <w:numId w:val="17"/>
        </w:numPr>
      </w:pPr>
      <w:r>
        <w:t>/* un exemple */</w:t>
      </w:r>
      <w:r>
        <w:br/>
        <w:t>x := y + 2 * x</w:t>
      </w:r>
    </w:p>
    <w:p w:rsidR="003C0B36" w:rsidRDefault="00C86252" w:rsidP="00C86252">
      <w:pPr>
        <w:pStyle w:val="Paragraphedeliste"/>
        <w:numPr>
          <w:ilvl w:val="0"/>
          <w:numId w:val="17"/>
        </w:numPr>
      </w:pPr>
      <w:r>
        <w:t xml:space="preserve">Le code passera dans le </w:t>
      </w:r>
      <w:proofErr w:type="spellStart"/>
      <w:r>
        <w:t>Lexer</w:t>
      </w:r>
      <w:proofErr w:type="spellEnd"/>
    </w:p>
    <w:p w:rsidR="00C86252" w:rsidRDefault="00C86252" w:rsidP="00C86252">
      <w:pPr>
        <w:pStyle w:val="Paragraphedeliste"/>
        <w:numPr>
          <w:ilvl w:val="0"/>
          <w:numId w:val="17"/>
        </w:numPr>
      </w:pPr>
      <w:r>
        <w:t>Il en sortira une suite d’unité lexicale.</w:t>
      </w:r>
    </w:p>
    <w:p w:rsidR="00A57F7E" w:rsidRDefault="002A59CA" w:rsidP="00A57F7E">
      <w:pPr>
        <w:pStyle w:val="Paragraphedeliste"/>
        <w:numPr>
          <w:ilvl w:val="1"/>
          <w:numId w:val="17"/>
        </w:numPr>
      </w:pPr>
      <w:r>
        <w:t xml:space="preserve">Sortie : </w:t>
      </w:r>
      <w:r w:rsidRPr="00A57F7E">
        <w:rPr>
          <w:color w:val="FFC000"/>
        </w:rPr>
        <w:t>(7, « x ») ; 5 ; (</w:t>
      </w:r>
      <w:r w:rsidR="00A57F7E">
        <w:rPr>
          <w:color w:val="FFC000"/>
        </w:rPr>
        <w:t>7</w:t>
      </w:r>
      <w:r w:rsidRPr="00A57F7E">
        <w:rPr>
          <w:color w:val="FFC000"/>
        </w:rPr>
        <w:t>, « y ») ; (8, 2), 3, (7, « x »)</w:t>
      </w:r>
    </w:p>
    <w:p w:rsidR="0061563D" w:rsidRDefault="0061563D" w:rsidP="0061563D"/>
    <w:p w:rsidR="0061563D" w:rsidRDefault="0061563D" w:rsidP="0061563D">
      <w:r>
        <w:t xml:space="preserve">Le </w:t>
      </w:r>
      <w:r w:rsidR="008E62D4">
        <w:t>résultat</w:t>
      </w:r>
      <w:r>
        <w:t xml:space="preserve"> obtenu est donc une suite de </w:t>
      </w:r>
      <w:proofErr w:type="spellStart"/>
      <w:r>
        <w:t>Token</w:t>
      </w:r>
      <w:proofErr w:type="spellEnd"/>
    </w:p>
    <w:p w:rsidR="003C0B36" w:rsidRDefault="003C0B36" w:rsidP="003C0B36"/>
    <w:p w:rsidR="005F524D" w:rsidRDefault="005F524D" w:rsidP="003C0B36"/>
    <w:p w:rsidR="005F524D" w:rsidRDefault="005F524D" w:rsidP="003C0B36">
      <w:r>
        <w:t>Le lexique est une table d’</w:t>
      </w:r>
      <w:r w:rsidR="008E62D4">
        <w:t>identificateur</w:t>
      </w:r>
      <w:r>
        <w:t xml:space="preserve">. </w:t>
      </w:r>
    </w:p>
    <w:p w:rsidR="005F524D" w:rsidRDefault="005F524D" w:rsidP="003C0B3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01"/>
        <w:gridCol w:w="4855"/>
      </w:tblGrid>
      <w:tr w:rsidR="005F524D" w:rsidTr="005F524D">
        <w:tc>
          <w:tcPr>
            <w:tcW w:w="4201" w:type="dxa"/>
          </w:tcPr>
          <w:p w:rsidR="005F524D" w:rsidRDefault="005F524D" w:rsidP="003C0B36">
            <w:r>
              <w:t>1</w:t>
            </w:r>
          </w:p>
        </w:tc>
        <w:tc>
          <w:tcPr>
            <w:tcW w:w="4855" w:type="dxa"/>
          </w:tcPr>
          <w:p w:rsidR="005F524D" w:rsidRDefault="005F524D" w:rsidP="003C0B36">
            <w:r>
              <w:t>« </w:t>
            </w:r>
            <w:proofErr w:type="gramStart"/>
            <w:r>
              <w:t>x</w:t>
            </w:r>
            <w:proofErr w:type="gramEnd"/>
            <w:r>
              <w:t> »</w:t>
            </w:r>
          </w:p>
        </w:tc>
      </w:tr>
      <w:tr w:rsidR="005F524D" w:rsidTr="005F524D">
        <w:tc>
          <w:tcPr>
            <w:tcW w:w="4201" w:type="dxa"/>
          </w:tcPr>
          <w:p w:rsidR="005F524D" w:rsidRDefault="005F524D" w:rsidP="003C0B36">
            <w:r>
              <w:t>2</w:t>
            </w:r>
          </w:p>
        </w:tc>
        <w:tc>
          <w:tcPr>
            <w:tcW w:w="4855" w:type="dxa"/>
          </w:tcPr>
          <w:p w:rsidR="005F524D" w:rsidRDefault="005F524D" w:rsidP="003C0B36">
            <w:r>
              <w:t>« </w:t>
            </w:r>
            <w:proofErr w:type="gramStart"/>
            <w:r>
              <w:t>y</w:t>
            </w:r>
            <w:proofErr w:type="gramEnd"/>
            <w:r>
              <w:t> »</w:t>
            </w:r>
          </w:p>
        </w:tc>
      </w:tr>
      <w:tr w:rsidR="005F524D" w:rsidTr="005F524D">
        <w:tc>
          <w:tcPr>
            <w:tcW w:w="4201" w:type="dxa"/>
          </w:tcPr>
          <w:p w:rsidR="005F524D" w:rsidRDefault="005F524D" w:rsidP="003C0B36">
            <w:r>
              <w:t>3</w:t>
            </w:r>
          </w:p>
        </w:tc>
        <w:tc>
          <w:tcPr>
            <w:tcW w:w="4855" w:type="dxa"/>
          </w:tcPr>
          <w:p w:rsidR="005F524D" w:rsidRDefault="005F524D" w:rsidP="003C0B36">
            <w:r>
              <w:t xml:space="preserve">« </w:t>
            </w:r>
            <w:r w:rsidR="008E62D4">
              <w:t>Factorielle</w:t>
            </w:r>
            <w:r>
              <w:t> »</w:t>
            </w:r>
          </w:p>
        </w:tc>
      </w:tr>
      <w:tr w:rsidR="005F524D" w:rsidTr="005F524D">
        <w:tc>
          <w:tcPr>
            <w:tcW w:w="4201" w:type="dxa"/>
          </w:tcPr>
          <w:p w:rsidR="005F524D" w:rsidRDefault="005F524D" w:rsidP="003C0B36">
            <w:r>
              <w:t>…</w:t>
            </w:r>
          </w:p>
        </w:tc>
        <w:tc>
          <w:tcPr>
            <w:tcW w:w="4855" w:type="dxa"/>
          </w:tcPr>
          <w:p w:rsidR="005F524D" w:rsidRDefault="005F524D" w:rsidP="003C0B36">
            <w:r>
              <w:t>…</w:t>
            </w:r>
          </w:p>
        </w:tc>
      </w:tr>
      <w:tr w:rsidR="005F524D" w:rsidTr="005F524D">
        <w:tc>
          <w:tcPr>
            <w:tcW w:w="4201" w:type="dxa"/>
          </w:tcPr>
          <w:p w:rsidR="005F524D" w:rsidRDefault="005F524D" w:rsidP="003C0B36">
            <w:r>
              <w:t>N</w:t>
            </w:r>
          </w:p>
        </w:tc>
        <w:tc>
          <w:tcPr>
            <w:tcW w:w="4855" w:type="dxa"/>
          </w:tcPr>
          <w:p w:rsidR="005F524D" w:rsidRDefault="005F524D" w:rsidP="003C0B36">
            <w:r>
              <w:t>…</w:t>
            </w:r>
          </w:p>
        </w:tc>
      </w:tr>
    </w:tbl>
    <w:p w:rsidR="005F524D" w:rsidRDefault="005F524D" w:rsidP="003C0B36"/>
    <w:p w:rsidR="00A57F7E" w:rsidRDefault="00A57F7E" w:rsidP="00A57F7E">
      <w:pPr>
        <w:rPr>
          <w:color w:val="FFC000"/>
        </w:rPr>
      </w:pPr>
      <w:r>
        <w:t xml:space="preserve">On obtient ensuite la sortie : </w:t>
      </w:r>
      <w:r w:rsidRPr="00A57F7E">
        <w:rPr>
          <w:color w:val="FFC000"/>
        </w:rPr>
        <w:t xml:space="preserve">(7, </w:t>
      </w:r>
      <w:r>
        <w:rPr>
          <w:color w:val="FFC000"/>
        </w:rPr>
        <w:t>1</w:t>
      </w:r>
      <w:r w:rsidRPr="00A57F7E">
        <w:rPr>
          <w:color w:val="FFC000"/>
        </w:rPr>
        <w:t>) ; 5 ; (</w:t>
      </w:r>
      <w:r>
        <w:rPr>
          <w:color w:val="FFC000"/>
        </w:rPr>
        <w:t>7</w:t>
      </w:r>
      <w:r w:rsidRPr="00A57F7E">
        <w:rPr>
          <w:color w:val="FFC000"/>
        </w:rPr>
        <w:t xml:space="preserve">, </w:t>
      </w:r>
      <w:r>
        <w:rPr>
          <w:color w:val="FFC000"/>
        </w:rPr>
        <w:t>2</w:t>
      </w:r>
      <w:r w:rsidRPr="00A57F7E">
        <w:rPr>
          <w:color w:val="FFC000"/>
        </w:rPr>
        <w:t xml:space="preserve">) ; (8, 2), 3, (7, </w:t>
      </w:r>
      <w:r>
        <w:rPr>
          <w:color w:val="FFC000"/>
        </w:rPr>
        <w:t>1</w:t>
      </w:r>
      <w:r w:rsidRPr="00A57F7E">
        <w:rPr>
          <w:color w:val="FFC000"/>
        </w:rPr>
        <w:t>)</w:t>
      </w:r>
      <w:r w:rsidR="00C67AD8">
        <w:rPr>
          <w:color w:val="FFC000"/>
        </w:rPr>
        <w:t xml:space="preserve"> =&gt; Construire un arbre abstrait</w:t>
      </w:r>
    </w:p>
    <w:p w:rsidR="004E471E" w:rsidRPr="004E471E" w:rsidRDefault="004E471E" w:rsidP="00A57F7E">
      <w:r>
        <w:t>Dans (7, « x »), le 7 correspond au code donné par l’analyseur lexical</w:t>
      </w:r>
      <w:r w:rsidR="00C67AD8">
        <w:t>. Le « x », on va le mettre dans un lexique et mettre à la place de la chaine « x », son rang dans le lexique.</w:t>
      </w:r>
    </w:p>
    <w:p w:rsidR="004E471E" w:rsidRDefault="004E471E" w:rsidP="00A57F7E"/>
    <w:p w:rsidR="008E62D4" w:rsidRDefault="008E62D4" w:rsidP="003C0B36">
      <w:r>
        <w:t>Les caractères du clavier sont codés en code ascii</w:t>
      </w:r>
      <w:r w:rsidR="00EA43B1">
        <w:t>.</w:t>
      </w:r>
    </w:p>
    <w:p w:rsidR="00EA43B1" w:rsidRDefault="00861306" w:rsidP="003C0B36">
      <w:r>
        <w:t>Le lexique est à créer par nous-même …</w:t>
      </w:r>
    </w:p>
    <w:p w:rsidR="00861306" w:rsidRDefault="00861306" w:rsidP="003C0B36"/>
    <w:p w:rsidR="00861306" w:rsidRDefault="00861306" w:rsidP="003C0B36">
      <w:r>
        <w:t xml:space="preserve">Résumé : </w:t>
      </w:r>
    </w:p>
    <w:p w:rsidR="00861306" w:rsidRDefault="00861306" w:rsidP="00861306">
      <w:pPr>
        <w:pStyle w:val="Paragraphedeliste"/>
        <w:numPr>
          <w:ilvl w:val="0"/>
          <w:numId w:val="17"/>
        </w:numPr>
      </w:pPr>
      <w:r>
        <w:t xml:space="preserve">On attribue un </w:t>
      </w:r>
      <w:r w:rsidRPr="00861306">
        <w:rPr>
          <w:color w:val="FF0000"/>
        </w:rPr>
        <w:t>numéro lexical</w:t>
      </w:r>
      <w:r>
        <w:rPr>
          <w:rStyle w:val="Appelnotedebasdep"/>
          <w:color w:val="FF0000"/>
        </w:rPr>
        <w:footnoteReference w:id="1"/>
      </w:r>
      <w:r w:rsidRPr="00861306">
        <w:rPr>
          <w:color w:val="FF0000"/>
        </w:rPr>
        <w:t xml:space="preserve"> </w:t>
      </w:r>
      <w:r>
        <w:t xml:space="preserve">à chaque identificateur. </w:t>
      </w:r>
    </w:p>
    <w:p w:rsidR="00861306" w:rsidRDefault="00861306" w:rsidP="00861306">
      <w:pPr>
        <w:pStyle w:val="Paragraphedeliste"/>
        <w:numPr>
          <w:ilvl w:val="0"/>
          <w:numId w:val="17"/>
        </w:numPr>
      </w:pPr>
      <w:r>
        <w:t>On retrouve, pour un numéro lexical la chaine de caractères ( = identificateur) associée</w:t>
      </w:r>
    </w:p>
    <w:p w:rsidR="00861306" w:rsidRDefault="00861306" w:rsidP="003C0B36"/>
    <w:p w:rsidR="00861306" w:rsidRDefault="005A1FFC" w:rsidP="005A1FFC">
      <w:pPr>
        <w:pStyle w:val="Titre1"/>
      </w:pPr>
      <w:r>
        <w:lastRenderedPageBreak/>
        <w:t xml:space="preserve">Pourquoi coder les identificateurs ? </w:t>
      </w:r>
    </w:p>
    <w:p w:rsidR="005A1FFC" w:rsidRDefault="005A1FFC" w:rsidP="005A1FFC"/>
    <w:p w:rsidR="005A1FFC" w:rsidRDefault="005A1FFC" w:rsidP="005A1FFC">
      <w:r>
        <w:t>Supposons que nous avons : identificateur := expression</w:t>
      </w:r>
    </w:p>
    <w:p w:rsidR="005A1FFC" w:rsidRDefault="005A1FFC" w:rsidP="005A1FFC">
      <w:pPr>
        <w:pStyle w:val="Paragraphedeliste"/>
        <w:numPr>
          <w:ilvl w:val="0"/>
          <w:numId w:val="17"/>
        </w:numPr>
      </w:pPr>
      <w:r>
        <w:t xml:space="preserve">Pour </w:t>
      </w:r>
      <w:r w:rsidRPr="00B67131">
        <w:rPr>
          <w:color w:val="FF0000"/>
        </w:rPr>
        <w:t>l’analyseur syntaxique</w:t>
      </w:r>
      <w:r>
        <w:t xml:space="preserve">, on doit trouver un identificateur en partie gauche </w:t>
      </w:r>
      <w:r w:rsidR="00F30888">
        <w:t>(peu importe l’identificateur)</w:t>
      </w:r>
    </w:p>
    <w:p w:rsidR="00B67131" w:rsidRDefault="00B67131" w:rsidP="005A1FFC">
      <w:pPr>
        <w:pStyle w:val="Paragraphedeliste"/>
        <w:numPr>
          <w:ilvl w:val="0"/>
          <w:numId w:val="17"/>
        </w:numPr>
      </w:pPr>
      <w:r>
        <w:t xml:space="preserve">Pour </w:t>
      </w:r>
      <w:r w:rsidRPr="00B67131">
        <w:rPr>
          <w:color w:val="FF0000"/>
        </w:rPr>
        <w:t>l’analyseur sémantique</w:t>
      </w:r>
      <w:r>
        <w:t xml:space="preserve">, </w:t>
      </w:r>
      <w:r w:rsidR="008D7F9A">
        <w:t>on doit connaitre l’identificateur</w:t>
      </w:r>
      <w:r w:rsidR="00CF7C62">
        <w:t>, d’où pour un identificateur on a :</w:t>
      </w:r>
    </w:p>
    <w:p w:rsidR="00CF7C62" w:rsidRDefault="00CF7C62" w:rsidP="00CF7C62">
      <w:pPr>
        <w:pStyle w:val="Paragraphedeliste"/>
        <w:numPr>
          <w:ilvl w:val="1"/>
          <w:numId w:val="17"/>
        </w:numPr>
      </w:pPr>
      <w:r>
        <w:t xml:space="preserve">Code </w:t>
      </w:r>
      <w:r w:rsidRPr="00F75995">
        <w:rPr>
          <w:color w:val="FFC000"/>
        </w:rPr>
        <w:t xml:space="preserve">identificateur </w:t>
      </w:r>
      <w:r>
        <w:t>(7 sur l’exemple)</w:t>
      </w:r>
    </w:p>
    <w:p w:rsidR="00CF7C62" w:rsidRPr="005A1FFC" w:rsidRDefault="00F75995" w:rsidP="00CF7C62">
      <w:pPr>
        <w:pStyle w:val="Paragraphedeliste"/>
        <w:numPr>
          <w:ilvl w:val="1"/>
          <w:numId w:val="17"/>
        </w:numPr>
      </w:pPr>
      <w:r>
        <w:t xml:space="preserve">Sa </w:t>
      </w:r>
      <w:r w:rsidRPr="00F75995">
        <w:rPr>
          <w:color w:val="FFC000"/>
        </w:rPr>
        <w:t xml:space="preserve">représentation </w:t>
      </w:r>
      <w:r>
        <w:t xml:space="preserve">(Chaine de caractères ou mieux, le </w:t>
      </w:r>
      <w:r w:rsidRPr="009521B4">
        <w:rPr>
          <w:color w:val="92D050"/>
        </w:rPr>
        <w:t>n</w:t>
      </w:r>
      <w:r w:rsidR="003A644E" w:rsidRPr="009521B4">
        <w:rPr>
          <w:color w:val="92D050"/>
        </w:rPr>
        <w:t xml:space="preserve">uméro </w:t>
      </w:r>
      <w:r w:rsidRPr="009521B4">
        <w:rPr>
          <w:color w:val="92D050"/>
        </w:rPr>
        <w:t>lexical</w:t>
      </w:r>
      <w:r w:rsidR="009521B4">
        <w:rPr>
          <w:rStyle w:val="Appelnotedebasdep"/>
          <w:color w:val="92D050"/>
        </w:rPr>
        <w:footnoteReference w:id="2"/>
      </w:r>
      <w:r w:rsidR="003A644E">
        <w:t> : plus efficace</w:t>
      </w:r>
      <w:r>
        <w:t>)</w:t>
      </w:r>
    </w:p>
    <w:p w:rsidR="00EA43B1" w:rsidRPr="008E62D4" w:rsidRDefault="004E471E" w:rsidP="00C95A47">
      <w:pPr>
        <w:ind w:left="4254" w:hanging="4254"/>
      </w:pPr>
      <w:r>
        <w:t xml:space="preserve"> </w:t>
      </w:r>
      <w:bookmarkStart w:id="0" w:name="_GoBack"/>
      <w:bookmarkEnd w:id="0"/>
    </w:p>
    <w:sectPr w:rsidR="00EA43B1" w:rsidRPr="008E62D4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33D" w:rsidRDefault="0062233D" w:rsidP="00C244EE">
      <w:r>
        <w:separator/>
      </w:r>
    </w:p>
  </w:endnote>
  <w:endnote w:type="continuationSeparator" w:id="0">
    <w:p w:rsidR="0062233D" w:rsidRDefault="0062233D" w:rsidP="00C24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33D" w:rsidRDefault="0062233D" w:rsidP="00C244EE">
      <w:r>
        <w:separator/>
      </w:r>
    </w:p>
  </w:footnote>
  <w:footnote w:type="continuationSeparator" w:id="0">
    <w:p w:rsidR="0062233D" w:rsidRDefault="0062233D" w:rsidP="00C244EE">
      <w:r>
        <w:continuationSeparator/>
      </w:r>
    </w:p>
  </w:footnote>
  <w:footnote w:id="1">
    <w:p w:rsidR="00861306" w:rsidRDefault="00861306">
      <w:pPr>
        <w:pStyle w:val="Notedebasdepage"/>
      </w:pPr>
      <w:r>
        <w:rPr>
          <w:rStyle w:val="Appelnotedebasdep"/>
        </w:rPr>
        <w:footnoteRef/>
      </w:r>
      <w:r>
        <w:t xml:space="preserve"> Il s’agit d’un entier</w:t>
      </w:r>
    </w:p>
  </w:footnote>
  <w:footnote w:id="2">
    <w:p w:rsidR="009521B4" w:rsidRDefault="009521B4">
      <w:pPr>
        <w:pStyle w:val="Notedebasdepage"/>
      </w:pPr>
      <w:r>
        <w:rPr>
          <w:rStyle w:val="Appelnotedebasdep"/>
        </w:rPr>
        <w:footnoteRef/>
      </w:r>
      <w:r>
        <w:t xml:space="preserve"> Ou numéro dans le lexique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C2997"/>
    <w:multiLevelType w:val="hybridMultilevel"/>
    <w:tmpl w:val="ED883C70"/>
    <w:lvl w:ilvl="0" w:tplc="B30EB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B429E"/>
    <w:multiLevelType w:val="hybridMultilevel"/>
    <w:tmpl w:val="453CA4C6"/>
    <w:lvl w:ilvl="0" w:tplc="EE2C9A0E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21666"/>
    <w:multiLevelType w:val="hybridMultilevel"/>
    <w:tmpl w:val="565092F4"/>
    <w:lvl w:ilvl="0" w:tplc="8FE860F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510F3"/>
    <w:multiLevelType w:val="hybridMultilevel"/>
    <w:tmpl w:val="A4F01088"/>
    <w:lvl w:ilvl="0" w:tplc="7DBE4F24">
      <w:start w:val="1"/>
      <w:numFmt w:val="lowerLetter"/>
      <w:pStyle w:val="Titre4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F2472"/>
    <w:multiLevelType w:val="hybridMultilevel"/>
    <w:tmpl w:val="01DA7992"/>
    <w:lvl w:ilvl="0" w:tplc="40B4A392">
      <w:start w:val="1"/>
      <w:numFmt w:val="upperRoman"/>
      <w:pStyle w:val="Titre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73E59"/>
    <w:multiLevelType w:val="hybridMultilevel"/>
    <w:tmpl w:val="E1089034"/>
    <w:lvl w:ilvl="0" w:tplc="8F66CAD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D28EE"/>
    <w:multiLevelType w:val="hybridMultilevel"/>
    <w:tmpl w:val="87EE5D5E"/>
    <w:lvl w:ilvl="0" w:tplc="45A65D20">
      <w:start w:val="1"/>
      <w:numFmt w:val="decimal"/>
      <w:pStyle w:val="Titre3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821A1"/>
    <w:multiLevelType w:val="hybridMultilevel"/>
    <w:tmpl w:val="89F04BBC"/>
    <w:lvl w:ilvl="0" w:tplc="1B2605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1F3792"/>
    <w:multiLevelType w:val="hybridMultilevel"/>
    <w:tmpl w:val="14E88562"/>
    <w:lvl w:ilvl="0" w:tplc="403A48F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8"/>
  </w:num>
  <w:num w:numId="8">
    <w:abstractNumId w:val="1"/>
    <w:lvlOverride w:ilvl="0">
      <w:startOverride w:val="1"/>
    </w:lvlOverride>
  </w:num>
  <w:num w:numId="9">
    <w:abstractNumId w:val="7"/>
  </w:num>
  <w:num w:numId="10">
    <w:abstractNumId w:val="0"/>
  </w:num>
  <w:num w:numId="11">
    <w:abstractNumId w:val="7"/>
    <w:lvlOverride w:ilvl="0">
      <w:startOverride w:val="1"/>
    </w:lvlOverride>
  </w:num>
  <w:num w:numId="12">
    <w:abstractNumId w:val="10"/>
  </w:num>
  <w:num w:numId="13">
    <w:abstractNumId w:val="4"/>
  </w:num>
  <w:num w:numId="14">
    <w:abstractNumId w:val="1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89"/>
    <w:rsid w:val="00007E7F"/>
    <w:rsid w:val="00016358"/>
    <w:rsid w:val="000472A6"/>
    <w:rsid w:val="000832F0"/>
    <w:rsid w:val="00092881"/>
    <w:rsid w:val="000A4026"/>
    <w:rsid w:val="000B1F2E"/>
    <w:rsid w:val="00112A82"/>
    <w:rsid w:val="00114BDB"/>
    <w:rsid w:val="00120678"/>
    <w:rsid w:val="00144CE7"/>
    <w:rsid w:val="00146FCB"/>
    <w:rsid w:val="00155953"/>
    <w:rsid w:val="00160DD4"/>
    <w:rsid w:val="0018135E"/>
    <w:rsid w:val="001836E3"/>
    <w:rsid w:val="001924F9"/>
    <w:rsid w:val="00197440"/>
    <w:rsid w:val="001A1AFB"/>
    <w:rsid w:val="001D3A3D"/>
    <w:rsid w:val="00205964"/>
    <w:rsid w:val="0022071E"/>
    <w:rsid w:val="002401F1"/>
    <w:rsid w:val="00263593"/>
    <w:rsid w:val="002741C1"/>
    <w:rsid w:val="00275EC9"/>
    <w:rsid w:val="002A59CA"/>
    <w:rsid w:val="002C1C9A"/>
    <w:rsid w:val="002E1A2F"/>
    <w:rsid w:val="002E353F"/>
    <w:rsid w:val="002E40E3"/>
    <w:rsid w:val="002F0814"/>
    <w:rsid w:val="002F1EDC"/>
    <w:rsid w:val="00305DE6"/>
    <w:rsid w:val="003274A8"/>
    <w:rsid w:val="00334DA2"/>
    <w:rsid w:val="00361416"/>
    <w:rsid w:val="0036742F"/>
    <w:rsid w:val="00377EB5"/>
    <w:rsid w:val="00391F5B"/>
    <w:rsid w:val="003957B9"/>
    <w:rsid w:val="003A644E"/>
    <w:rsid w:val="003C0B36"/>
    <w:rsid w:val="003D7517"/>
    <w:rsid w:val="00411724"/>
    <w:rsid w:val="00444D3C"/>
    <w:rsid w:val="00451E5A"/>
    <w:rsid w:val="00453979"/>
    <w:rsid w:val="00453D26"/>
    <w:rsid w:val="004560B5"/>
    <w:rsid w:val="0047283A"/>
    <w:rsid w:val="00477FCA"/>
    <w:rsid w:val="0049109B"/>
    <w:rsid w:val="004B3166"/>
    <w:rsid w:val="004C25F4"/>
    <w:rsid w:val="004E471E"/>
    <w:rsid w:val="00521600"/>
    <w:rsid w:val="00546670"/>
    <w:rsid w:val="00550122"/>
    <w:rsid w:val="00553EE2"/>
    <w:rsid w:val="00592D74"/>
    <w:rsid w:val="005A1FFC"/>
    <w:rsid w:val="005B1FCE"/>
    <w:rsid w:val="005B3CDF"/>
    <w:rsid w:val="005C7488"/>
    <w:rsid w:val="005E110F"/>
    <w:rsid w:val="005F2035"/>
    <w:rsid w:val="005F2EC3"/>
    <w:rsid w:val="005F37BC"/>
    <w:rsid w:val="005F3D03"/>
    <w:rsid w:val="005F524D"/>
    <w:rsid w:val="0061563D"/>
    <w:rsid w:val="00616C7B"/>
    <w:rsid w:val="0062233D"/>
    <w:rsid w:val="00653FBF"/>
    <w:rsid w:val="006572D0"/>
    <w:rsid w:val="00667F2B"/>
    <w:rsid w:val="00677C31"/>
    <w:rsid w:val="006A3E19"/>
    <w:rsid w:val="007028D7"/>
    <w:rsid w:val="007236F0"/>
    <w:rsid w:val="00740FA2"/>
    <w:rsid w:val="00756ABC"/>
    <w:rsid w:val="007A1837"/>
    <w:rsid w:val="007A3D12"/>
    <w:rsid w:val="007D10DB"/>
    <w:rsid w:val="007F7E02"/>
    <w:rsid w:val="008055E5"/>
    <w:rsid w:val="0081742E"/>
    <w:rsid w:val="00836BE4"/>
    <w:rsid w:val="00854B13"/>
    <w:rsid w:val="00861306"/>
    <w:rsid w:val="0086764D"/>
    <w:rsid w:val="00873531"/>
    <w:rsid w:val="00881B91"/>
    <w:rsid w:val="008945D0"/>
    <w:rsid w:val="008B7D47"/>
    <w:rsid w:val="008D7F9A"/>
    <w:rsid w:val="008E62D4"/>
    <w:rsid w:val="00921E16"/>
    <w:rsid w:val="00925A3F"/>
    <w:rsid w:val="009521B4"/>
    <w:rsid w:val="00953F7F"/>
    <w:rsid w:val="00961ED0"/>
    <w:rsid w:val="00994A7B"/>
    <w:rsid w:val="009C7057"/>
    <w:rsid w:val="009D5BCB"/>
    <w:rsid w:val="00A46BC6"/>
    <w:rsid w:val="00A50274"/>
    <w:rsid w:val="00A55270"/>
    <w:rsid w:val="00A57F7E"/>
    <w:rsid w:val="00A649E2"/>
    <w:rsid w:val="00A70256"/>
    <w:rsid w:val="00A7074D"/>
    <w:rsid w:val="00A77233"/>
    <w:rsid w:val="00AC3BAC"/>
    <w:rsid w:val="00AD3265"/>
    <w:rsid w:val="00AD6E4B"/>
    <w:rsid w:val="00AE2732"/>
    <w:rsid w:val="00B16513"/>
    <w:rsid w:val="00B43B13"/>
    <w:rsid w:val="00B67131"/>
    <w:rsid w:val="00B76A88"/>
    <w:rsid w:val="00B839AD"/>
    <w:rsid w:val="00BB3E54"/>
    <w:rsid w:val="00BD79F0"/>
    <w:rsid w:val="00C02D36"/>
    <w:rsid w:val="00C1203E"/>
    <w:rsid w:val="00C22CB7"/>
    <w:rsid w:val="00C2419A"/>
    <w:rsid w:val="00C244EE"/>
    <w:rsid w:val="00C262E0"/>
    <w:rsid w:val="00C37AF3"/>
    <w:rsid w:val="00C634EE"/>
    <w:rsid w:val="00C6664F"/>
    <w:rsid w:val="00C66B75"/>
    <w:rsid w:val="00C67AD8"/>
    <w:rsid w:val="00C86252"/>
    <w:rsid w:val="00C95A47"/>
    <w:rsid w:val="00CD211E"/>
    <w:rsid w:val="00CD5315"/>
    <w:rsid w:val="00CD7D79"/>
    <w:rsid w:val="00CF1E62"/>
    <w:rsid w:val="00CF7C62"/>
    <w:rsid w:val="00D03BE8"/>
    <w:rsid w:val="00D262C2"/>
    <w:rsid w:val="00D35BA3"/>
    <w:rsid w:val="00D46146"/>
    <w:rsid w:val="00D46C15"/>
    <w:rsid w:val="00D74351"/>
    <w:rsid w:val="00D9644F"/>
    <w:rsid w:val="00DC08A1"/>
    <w:rsid w:val="00DC2120"/>
    <w:rsid w:val="00DF6778"/>
    <w:rsid w:val="00E10C10"/>
    <w:rsid w:val="00E2282B"/>
    <w:rsid w:val="00E915ED"/>
    <w:rsid w:val="00E929C1"/>
    <w:rsid w:val="00EA43B1"/>
    <w:rsid w:val="00EA5E2B"/>
    <w:rsid w:val="00EB3D97"/>
    <w:rsid w:val="00EC0ADB"/>
    <w:rsid w:val="00EC1A1F"/>
    <w:rsid w:val="00ED0889"/>
    <w:rsid w:val="00ED0AA2"/>
    <w:rsid w:val="00F30888"/>
    <w:rsid w:val="00F37652"/>
    <w:rsid w:val="00F75995"/>
    <w:rsid w:val="00F80158"/>
    <w:rsid w:val="00F8329F"/>
    <w:rsid w:val="00F944DF"/>
    <w:rsid w:val="00FA2BAC"/>
    <w:rsid w:val="00FA7C9B"/>
    <w:rsid w:val="00FC0028"/>
    <w:rsid w:val="00FF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3CEA4"/>
  <w15:chartTrackingRefBased/>
  <w15:docId w15:val="{4F6DFE05-9A47-F340-B254-C22174AD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361416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4B3166"/>
    <w:pPr>
      <w:numPr>
        <w:numId w:val="4"/>
      </w:numPr>
      <w:outlineLvl w:val="1"/>
    </w:pPr>
    <w:rPr>
      <w:color w:val="00B0F0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764D"/>
    <w:pPr>
      <w:keepNext/>
      <w:keepLines/>
      <w:numPr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92D05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764D"/>
    <w:pPr>
      <w:keepNext/>
      <w:keepLines/>
      <w:numPr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B3166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361416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table" w:styleId="Grilledutableau">
    <w:name w:val="Table Grid"/>
    <w:basedOn w:val="TableauNormal"/>
    <w:uiPriority w:val="39"/>
    <w:rsid w:val="002F0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6764D"/>
    <w:rPr>
      <w:rFonts w:asciiTheme="majorHAnsi" w:eastAsiaTheme="majorEastAsia" w:hAnsiTheme="majorHAnsi" w:cstheme="majorBidi"/>
      <w:b/>
      <w:color w:val="92D050"/>
    </w:rPr>
  </w:style>
  <w:style w:type="table" w:styleId="TableauGrille5Fonc-Accentuation5">
    <w:name w:val="Grid Table 5 Dark Accent 5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D262C2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262C2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262C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262C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">
    <w:name w:val="List Table 7 Colorful"/>
    <w:basedOn w:val="TableauNormal"/>
    <w:uiPriority w:val="52"/>
    <w:rsid w:val="00D262C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2">
    <w:name w:val="Grid Table 4 Accent 2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44EE"/>
    <w:rPr>
      <w:b/>
    </w:rPr>
  </w:style>
  <w:style w:type="paragraph" w:styleId="Pieddepage">
    <w:name w:val="footer"/>
    <w:basedOn w:val="Normal"/>
    <w:link w:val="Pieddepag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44EE"/>
    <w:rPr>
      <w:b/>
    </w:rPr>
  </w:style>
  <w:style w:type="character" w:customStyle="1" w:styleId="Titre4Car">
    <w:name w:val="Titre 4 Car"/>
    <w:basedOn w:val="Policepardfaut"/>
    <w:link w:val="Titre4"/>
    <w:uiPriority w:val="9"/>
    <w:rsid w:val="0086764D"/>
    <w:rPr>
      <w:rFonts w:asciiTheme="majorHAnsi" w:eastAsiaTheme="majorEastAsia" w:hAnsiTheme="majorHAnsi" w:cstheme="majorBidi"/>
      <w:b/>
      <w:i/>
      <w:iCs/>
      <w:color w:val="7030A0"/>
    </w:rPr>
  </w:style>
  <w:style w:type="character" w:styleId="Accentuation">
    <w:name w:val="Emphasis"/>
    <w:basedOn w:val="Policepardfaut"/>
    <w:uiPriority w:val="20"/>
    <w:qFormat/>
    <w:rsid w:val="00BD79F0"/>
    <w:rPr>
      <w:i/>
      <w:iCs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61306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61306"/>
    <w:rPr>
      <w:b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613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Mobile%20Documents/com~apple~CloudDocs/Mode&#768;le%20Word/Cours%20-%20Te&#769;le&#769;com%20Nancy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E135CE-B46E-0244-9505-604AB4064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 - Télécom Nancy.dotx</Template>
  <TotalTime>55</TotalTime>
  <Pages>3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41</cp:revision>
  <dcterms:created xsi:type="dcterms:W3CDTF">2019-09-03T07:12:00Z</dcterms:created>
  <dcterms:modified xsi:type="dcterms:W3CDTF">2019-09-04T06:27:00Z</dcterms:modified>
</cp:coreProperties>
</file>